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pacing w:lineRule="auto" w:line="259"/>
        <w:ind w:left="0" w:right="0" w:hanging="0"/>
        <w:rPr>
          <w:sz w:val="24"/>
          <w:szCs w:val="24"/>
        </w:rPr>
      </w:pPr>
      <w:r>
        <w:rPr>
          <w:sz w:val="24"/>
          <w:szCs w:val="24"/>
        </w:rPr>
      </w:r>
    </w:p>
    <w:tbl>
      <w:tblPr>
        <w:tblStyle w:val="Table1"/>
        <w:tblW w:w="10155" w:type="dxa"/>
        <w:jc w:val="left"/>
        <w:tblInd w:w="-3" w:type="dxa"/>
        <w:tblLayout w:type="fixed"/>
        <w:tblCellMar>
          <w:top w:w="0" w:type="dxa"/>
          <w:left w:w="108" w:type="dxa"/>
          <w:bottom w:w="0" w:type="dxa"/>
          <w:right w:w="108" w:type="dxa"/>
        </w:tblCellMar>
        <w:tblLook w:val="0400"/>
      </w:tblPr>
      <w:tblGrid>
        <w:gridCol w:w="4424"/>
        <w:gridCol w:w="5730"/>
      </w:tblGrid>
      <w:tr>
        <w:trPr>
          <w:trHeight w:val="331" w:hRule="atLeast"/>
        </w:trPr>
        <w:tc>
          <w:tcPr>
            <w:tcW w:w="10154" w:type="dxa"/>
            <w:gridSpan w:val="2"/>
            <w:tcBorders>
              <w:top w:val="single" w:sz="4" w:space="0" w:color="000000"/>
              <w:left w:val="single" w:sz="4" w:space="0" w:color="000000"/>
              <w:bottom w:val="single" w:sz="4" w:space="0" w:color="000000"/>
              <w:right w:val="single" w:sz="4" w:space="0" w:color="000000"/>
            </w:tcBorders>
          </w:tcPr>
          <w:p>
            <w:pPr>
              <w:pStyle w:val="Titre1"/>
              <w:widowControl w:val="false"/>
              <w:spacing w:lineRule="auto" w:line="259" w:before="0" w:after="0"/>
              <w:ind w:left="0" w:right="101" w:hanging="0"/>
              <w:jc w:val="center"/>
              <w:rPr>
                <w:color w:val="4472C4"/>
                <w:sz w:val="40"/>
                <w:szCs w:val="40"/>
              </w:rPr>
            </w:pPr>
            <w:r>
              <w:rPr>
                <w:color w:val="4472C4"/>
                <w:sz w:val="40"/>
                <w:szCs w:val="40"/>
              </w:rPr>
              <w:t>BULLETIN DE VISITE DU FORMATEUR INSPE</w:t>
            </w:r>
          </w:p>
          <w:p>
            <w:pPr>
              <w:pStyle w:val="Titre1"/>
              <w:widowControl w:val="false"/>
              <w:spacing w:lineRule="auto" w:line="259" w:before="0" w:after="0"/>
              <w:ind w:left="0" w:right="101" w:hanging="0"/>
              <w:jc w:val="center"/>
              <w:rPr>
                <w:color w:val="4472C4"/>
                <w:sz w:val="40"/>
                <w:szCs w:val="40"/>
              </w:rPr>
            </w:pPr>
            <w:bookmarkStart w:id="0" w:name="_heading=h.awr31b1mf27x"/>
            <w:bookmarkEnd w:id="0"/>
            <w:r>
              <w:rPr>
                <w:color w:val="4472C4"/>
                <w:sz w:val="40"/>
                <w:szCs w:val="40"/>
              </w:rPr>
              <w:t>POUR DIU CPE 2023-2024</w:t>
            </w:r>
          </w:p>
          <w:p>
            <w:pPr>
              <w:pStyle w:val="LOnormal"/>
              <w:widowControl w:val="false"/>
              <w:spacing w:lineRule="auto" w:line="240"/>
              <w:ind w:left="14" w:right="0" w:hanging="0"/>
              <w:jc w:val="right"/>
              <w:rPr>
                <w:b/>
                <w:b/>
                <w:sz w:val="24"/>
                <w:szCs w:val="24"/>
              </w:rPr>
            </w:pPr>
            <w:r>
              <w:rPr>
                <w:b/>
                <w:sz w:val="24"/>
                <w:szCs w:val="24"/>
              </w:rPr>
            </w:r>
          </w:p>
        </w:tc>
      </w:tr>
      <w:tr>
        <w:trPr>
          <w:trHeight w:val="331" w:hRule="atLeast"/>
        </w:trPr>
        <w:tc>
          <w:tcPr>
            <w:tcW w:w="10154" w:type="dxa"/>
            <w:gridSpan w:val="2"/>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9"/>
              <w:ind w:left="104" w:right="0" w:hanging="10"/>
              <w:rPr>
                <w:b/>
                <w:b/>
                <w:sz w:val="24"/>
                <w:szCs w:val="24"/>
              </w:rPr>
            </w:pPr>
            <w:r>
              <w:rPr>
                <w:sz w:val="24"/>
                <w:szCs w:val="24"/>
              </w:rPr>
              <w:t xml:space="preserve">Bulletin à retourner  complété avant le 1er décembre 2023 pour le semestre 1 et le 19 avril 2024 pour le semestre 2 sur la </w:t>
            </w:r>
            <w:r>
              <w:rPr>
                <w:b/>
                <w:sz w:val="24"/>
                <w:szCs w:val="24"/>
              </w:rPr>
              <w:t>plateforme COMPAS.</w:t>
            </w:r>
          </w:p>
        </w:tc>
      </w:tr>
      <w:tr>
        <w:trPr>
          <w:trHeight w:val="331" w:hRule="atLeast"/>
        </w:trPr>
        <w:tc>
          <w:tcPr>
            <w:tcW w:w="4424" w:type="dxa"/>
            <w:tcBorders>
              <w:top w:val="single" w:sz="4" w:space="0" w:color="000000"/>
              <w:left w:val="single" w:sz="4" w:space="0" w:color="000000"/>
              <w:bottom w:val="single" w:sz="4" w:space="0" w:color="000000"/>
              <w:right w:val="single" w:sz="4" w:space="0" w:color="000000"/>
            </w:tcBorders>
          </w:tcPr>
          <w:p>
            <w:pPr>
              <w:pStyle w:val="LOnormal"/>
              <w:widowControl w:val="false"/>
              <w:ind w:left="14" w:right="0" w:hanging="0"/>
              <w:jc w:val="right"/>
              <w:rPr>
                <w:sz w:val="24"/>
                <w:szCs w:val="24"/>
              </w:rPr>
            </w:pPr>
            <w:r>
              <w:rPr>
                <w:sz w:val="24"/>
                <w:szCs w:val="24"/>
              </w:rPr>
              <w:t>Date de la visite du formateur INSPE:</w:t>
            </w:r>
          </w:p>
        </w:tc>
        <w:tc>
          <w:tcPr>
            <w:tcW w:w="5730" w:type="dxa"/>
            <w:tcBorders>
              <w:top w:val="single" w:sz="4" w:space="0" w:color="000000"/>
              <w:left w:val="single" w:sz="4" w:space="0" w:color="000000"/>
              <w:bottom w:val="single" w:sz="4" w:space="0" w:color="000000"/>
              <w:right w:val="single" w:sz="4" w:space="0" w:color="000000"/>
            </w:tcBorders>
          </w:tcPr>
          <w:p>
            <w:pPr>
              <w:pStyle w:val="LOnormal"/>
              <w:widowControl w:val="false"/>
              <w:ind w:left="0" w:right="0" w:hanging="0"/>
              <w:rPr/>
            </w:pPr>
            <w:r>
              <w:rPr/>
            </w:r>
          </w:p>
        </w:tc>
      </w:tr>
      <w:tr>
        <w:trPr>
          <w:trHeight w:val="331" w:hRule="atLeast"/>
        </w:trPr>
        <w:tc>
          <w:tcPr>
            <w:tcW w:w="442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ind w:left="14" w:right="0" w:hanging="0"/>
              <w:jc w:val="right"/>
              <w:rPr>
                <w:sz w:val="24"/>
                <w:szCs w:val="24"/>
              </w:rPr>
            </w:pPr>
            <w:r>
              <w:rPr>
                <w:sz w:val="24"/>
                <w:szCs w:val="24"/>
              </w:rPr>
              <w:t xml:space="preserve">Semestre : </w:t>
            </w:r>
          </w:p>
        </w:tc>
        <w:tc>
          <w:tcPr>
            <w:tcW w:w="573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ind w:left="0" w:right="0" w:hanging="0"/>
              <w:rPr/>
            </w:pPr>
            <w:r>
              <w:rPr/>
            </w:r>
          </w:p>
        </w:tc>
      </w:tr>
      <w:tr>
        <w:trPr>
          <w:trHeight w:val="331" w:hRule="atLeast"/>
        </w:trPr>
        <w:tc>
          <w:tcPr>
            <w:tcW w:w="442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ind w:left="14" w:right="0" w:hanging="0"/>
              <w:jc w:val="right"/>
              <w:rPr/>
            </w:pPr>
            <w:r>
              <w:rPr>
                <w:sz w:val="24"/>
                <w:szCs w:val="24"/>
              </w:rPr>
              <w:t xml:space="preserve">Nom et Prénom de l'étudiant : </w:t>
            </w:r>
          </w:p>
        </w:tc>
        <w:tc>
          <w:tcPr>
            <w:tcW w:w="573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ind w:left="0" w:right="0" w:hanging="0"/>
              <w:rPr/>
            </w:pPr>
            <w:r>
              <w:rPr/>
            </w:r>
          </w:p>
        </w:tc>
      </w:tr>
      <w:tr>
        <w:trPr>
          <w:trHeight w:val="348" w:hRule="atLeast"/>
        </w:trPr>
        <w:tc>
          <w:tcPr>
            <w:tcW w:w="442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ind w:left="14" w:right="0" w:hanging="0"/>
              <w:jc w:val="right"/>
              <w:rPr/>
            </w:pPr>
            <w:r>
              <w:rPr>
                <w:sz w:val="24"/>
                <w:szCs w:val="24"/>
              </w:rPr>
              <w:t xml:space="preserve">Discipline : </w:t>
            </w:r>
          </w:p>
        </w:tc>
        <w:tc>
          <w:tcPr>
            <w:tcW w:w="573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ind w:left="0" w:right="0" w:hanging="0"/>
              <w:rPr/>
            </w:pPr>
            <w:r>
              <w:rPr/>
            </w:r>
          </w:p>
        </w:tc>
      </w:tr>
      <w:tr>
        <w:trPr>
          <w:trHeight w:val="331" w:hRule="atLeast"/>
        </w:trPr>
        <w:tc>
          <w:tcPr>
            <w:tcW w:w="442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ind w:left="22" w:right="0" w:hanging="0"/>
              <w:jc w:val="right"/>
              <w:rPr/>
            </w:pPr>
            <w:r>
              <w:rPr>
                <w:sz w:val="24"/>
                <w:szCs w:val="24"/>
              </w:rPr>
              <w:t xml:space="preserve">Etablissement : </w:t>
            </w:r>
          </w:p>
        </w:tc>
        <w:tc>
          <w:tcPr>
            <w:tcW w:w="573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ind w:left="0" w:right="0" w:hanging="0"/>
              <w:rPr/>
            </w:pPr>
            <w:r>
              <w:rPr/>
            </w:r>
          </w:p>
        </w:tc>
      </w:tr>
      <w:tr>
        <w:trPr>
          <w:cantSplit w:val="true"/>
        </w:trPr>
        <w:tc>
          <w:tcPr>
            <w:tcW w:w="442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ind w:left="7" w:right="0" w:firstLine="7"/>
              <w:jc w:val="right"/>
              <w:rPr/>
            </w:pPr>
            <w:r>
              <w:rPr>
                <w:sz w:val="24"/>
                <w:szCs w:val="24"/>
              </w:rPr>
              <w:t xml:space="preserve">Classe/Groupe/effectif : </w:t>
            </w:r>
          </w:p>
        </w:tc>
        <w:tc>
          <w:tcPr>
            <w:tcW w:w="573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ind w:left="0" w:right="0" w:hanging="0"/>
              <w:rPr/>
            </w:pPr>
            <w:r>
              <w:rPr/>
            </w:r>
          </w:p>
        </w:tc>
      </w:tr>
      <w:tr>
        <w:trPr>
          <w:trHeight w:val="334" w:hRule="atLeast"/>
        </w:trPr>
        <w:tc>
          <w:tcPr>
            <w:tcW w:w="442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ind w:left="22" w:right="0" w:hanging="0"/>
              <w:jc w:val="right"/>
              <w:rPr/>
            </w:pPr>
            <w:r>
              <w:rPr>
                <w:sz w:val="24"/>
                <w:szCs w:val="24"/>
              </w:rPr>
              <w:t xml:space="preserve">Nom et prénom du formateur INSPE : </w:t>
            </w:r>
          </w:p>
        </w:tc>
        <w:tc>
          <w:tcPr>
            <w:tcW w:w="573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ind w:left="0" w:right="0" w:hanging="0"/>
              <w:rPr/>
            </w:pPr>
            <w:r>
              <w:rPr/>
            </w:r>
          </w:p>
        </w:tc>
      </w:tr>
      <w:tr>
        <w:trPr>
          <w:trHeight w:val="334" w:hRule="atLeast"/>
        </w:trPr>
        <w:tc>
          <w:tcPr>
            <w:tcW w:w="442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ind w:left="22" w:right="0" w:hanging="0"/>
              <w:jc w:val="right"/>
              <w:rPr>
                <w:sz w:val="24"/>
                <w:szCs w:val="24"/>
              </w:rPr>
            </w:pPr>
            <w:r>
              <w:rPr>
                <w:sz w:val="24"/>
                <w:szCs w:val="24"/>
              </w:rPr>
              <w:t xml:space="preserve">Email du formateur INSPE : </w:t>
            </w:r>
          </w:p>
        </w:tc>
        <w:tc>
          <w:tcPr>
            <w:tcW w:w="573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ind w:left="0" w:right="0" w:hanging="0"/>
              <w:rPr/>
            </w:pPr>
            <w:r>
              <w:rPr/>
            </w:r>
          </w:p>
        </w:tc>
      </w:tr>
      <w:tr>
        <w:trPr>
          <w:trHeight w:val="334" w:hRule="atLeast"/>
        </w:trPr>
        <w:tc>
          <w:tcPr>
            <w:tcW w:w="4424" w:type="dxa"/>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center" w:pos="5885" w:leader="none"/>
              </w:tabs>
              <w:spacing w:lineRule="auto" w:line="240"/>
              <w:ind w:left="0" w:right="0" w:hanging="0"/>
              <w:jc w:val="right"/>
              <w:rPr>
                <w:sz w:val="24"/>
                <w:szCs w:val="24"/>
              </w:rPr>
            </w:pPr>
            <w:r>
              <w:rPr>
                <w:sz w:val="24"/>
                <w:szCs w:val="24"/>
              </w:rPr>
              <w:t xml:space="preserve">Visite et entretien en présence du tuteur : </w:t>
            </w:r>
          </w:p>
        </w:tc>
        <w:tc>
          <w:tcPr>
            <w:tcW w:w="573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ind w:left="0" w:right="0" w:hanging="0"/>
              <w:rPr/>
            </w:pPr>
            <w:r>
              <w:rPr/>
            </w:r>
          </w:p>
        </w:tc>
      </w:tr>
    </w:tbl>
    <w:p>
      <w:pPr>
        <w:pStyle w:val="LOnormal"/>
        <w:spacing w:lineRule="auto" w:line="259"/>
        <w:ind w:left="0" w:right="0" w:hanging="0"/>
        <w:rPr>
          <w:sz w:val="24"/>
          <w:szCs w:val="24"/>
        </w:rPr>
      </w:pPr>
      <w:r>
        <w:rPr>
          <w:sz w:val="24"/>
          <w:szCs w:val="24"/>
        </w:rPr>
      </w:r>
    </w:p>
    <w:tbl>
      <w:tblPr>
        <w:tblStyle w:val="Table2"/>
        <w:tblW w:w="10155" w:type="dxa"/>
        <w:jc w:val="left"/>
        <w:tblInd w:w="-3" w:type="dxa"/>
        <w:tblLayout w:type="fixed"/>
        <w:tblCellMar>
          <w:top w:w="0" w:type="dxa"/>
          <w:left w:w="108" w:type="dxa"/>
          <w:bottom w:w="0" w:type="dxa"/>
          <w:right w:w="108" w:type="dxa"/>
        </w:tblCellMar>
        <w:tblLook w:val="0400"/>
      </w:tblPr>
      <w:tblGrid>
        <w:gridCol w:w="10155"/>
      </w:tblGrid>
      <w:tr>
        <w:trPr>
          <w:trHeight w:val="922" w:hRule="atLeast"/>
        </w:trPr>
        <w:tc>
          <w:tcPr>
            <w:tcW w:w="10155" w:type="dxa"/>
            <w:tcBorders>
              <w:top w:val="single" w:sz="4" w:space="0" w:color="000000"/>
              <w:left w:val="single" w:sz="4" w:space="0" w:color="000000"/>
              <w:bottom w:val="single" w:sz="4" w:space="0" w:color="000000"/>
              <w:right w:val="single" w:sz="4" w:space="0" w:color="000000"/>
            </w:tcBorders>
          </w:tcPr>
          <w:p>
            <w:pPr>
              <w:pStyle w:val="LOnormal"/>
              <w:widowControl w:val="false"/>
              <w:ind w:left="22" w:right="0" w:hanging="0"/>
              <w:rPr/>
            </w:pPr>
            <w:r>
              <w:rPr>
                <w:sz w:val="24"/>
                <w:szCs w:val="24"/>
              </w:rPr>
              <w:t>Informations relatives au contexte d'exercice :</w:t>
            </w:r>
          </w:p>
          <w:p>
            <w:pPr>
              <w:pStyle w:val="LOnormal"/>
              <w:widowControl w:val="false"/>
              <w:ind w:left="22" w:right="0" w:hanging="0"/>
              <w:rPr>
                <w:sz w:val="24"/>
                <w:szCs w:val="24"/>
              </w:rPr>
            </w:pPr>
            <w:r>
              <w:rPr/>
            </w:r>
          </w:p>
          <w:p>
            <w:pPr>
              <w:pStyle w:val="LOnormal"/>
              <w:widowControl w:val="false"/>
              <w:ind w:left="22" w:right="0" w:hanging="0"/>
              <w:rPr>
                <w:sz w:val="24"/>
                <w:szCs w:val="24"/>
              </w:rPr>
            </w:pPr>
            <w:r>
              <w:rPr/>
            </w:r>
          </w:p>
          <w:p>
            <w:pPr>
              <w:pStyle w:val="LOnormal"/>
              <w:widowControl w:val="false"/>
              <w:ind w:left="22" w:right="0" w:hanging="0"/>
              <w:rPr>
                <w:sz w:val="24"/>
                <w:szCs w:val="24"/>
              </w:rPr>
            </w:pPr>
            <w:r>
              <w:rPr/>
            </w:r>
          </w:p>
          <w:p>
            <w:pPr>
              <w:pStyle w:val="LOnormal"/>
              <w:widowControl w:val="false"/>
              <w:ind w:right="0" w:hanging="0"/>
              <w:rPr>
                <w:sz w:val="24"/>
                <w:szCs w:val="24"/>
              </w:rPr>
            </w:pPr>
            <w:r>
              <w:rPr/>
            </w:r>
          </w:p>
          <w:p>
            <w:pPr>
              <w:pStyle w:val="LOnormal"/>
              <w:widowControl w:val="false"/>
              <w:ind w:left="22" w:right="0" w:hanging="0"/>
              <w:rPr>
                <w:sz w:val="24"/>
                <w:szCs w:val="24"/>
              </w:rPr>
            </w:pPr>
            <w:r>
              <w:rPr/>
            </w:r>
          </w:p>
          <w:p>
            <w:pPr>
              <w:pStyle w:val="LOnormal"/>
              <w:widowControl w:val="false"/>
              <w:ind w:left="22" w:right="0" w:hanging="0"/>
              <w:rPr>
                <w:sz w:val="24"/>
                <w:szCs w:val="24"/>
              </w:rPr>
            </w:pPr>
            <w:r>
              <w:rPr/>
            </w:r>
          </w:p>
          <w:p>
            <w:pPr>
              <w:pStyle w:val="LOnormal"/>
              <w:widowControl w:val="false"/>
              <w:ind w:left="22" w:right="0" w:hanging="0"/>
              <w:rPr>
                <w:sz w:val="24"/>
                <w:szCs w:val="24"/>
              </w:rPr>
            </w:pPr>
            <w:r>
              <w:rPr/>
            </w:r>
          </w:p>
          <w:p>
            <w:pPr>
              <w:pStyle w:val="LOnormal"/>
              <w:widowControl w:val="false"/>
              <w:ind w:left="22" w:right="0" w:hanging="0"/>
              <w:rPr>
                <w:sz w:val="24"/>
                <w:szCs w:val="24"/>
              </w:rPr>
            </w:pPr>
            <w:r>
              <w:rPr/>
            </w:r>
          </w:p>
          <w:p>
            <w:pPr>
              <w:pStyle w:val="LOnormal"/>
              <w:widowControl w:val="false"/>
              <w:ind w:left="22" w:right="0" w:hanging="0"/>
              <w:rPr>
                <w:sz w:val="24"/>
                <w:szCs w:val="24"/>
              </w:rPr>
            </w:pPr>
            <w:r>
              <w:rPr/>
            </w:r>
          </w:p>
          <w:p>
            <w:pPr>
              <w:pStyle w:val="LOnormal"/>
              <w:widowControl w:val="false"/>
              <w:ind w:left="22" w:right="0" w:hanging="0"/>
              <w:rPr>
                <w:sz w:val="24"/>
                <w:szCs w:val="24"/>
              </w:rPr>
            </w:pPr>
            <w:r>
              <w:rPr/>
            </w:r>
          </w:p>
        </w:tc>
      </w:tr>
      <w:tr>
        <w:trPr>
          <w:trHeight w:val="922" w:hRule="atLeast"/>
        </w:trPr>
        <w:tc>
          <w:tcPr>
            <w:tcW w:w="10155" w:type="dxa"/>
            <w:tcBorders>
              <w:top w:val="single" w:sz="4" w:space="0" w:color="000000"/>
              <w:left w:val="single" w:sz="4" w:space="0" w:color="000000"/>
              <w:bottom w:val="single" w:sz="4" w:space="0" w:color="000000"/>
              <w:right w:val="single" w:sz="4" w:space="0" w:color="000000"/>
            </w:tcBorders>
          </w:tcPr>
          <w:p>
            <w:pPr>
              <w:pStyle w:val="LOnormal"/>
              <w:widowControl w:val="false"/>
              <w:ind w:left="22" w:right="0" w:hanging="0"/>
              <w:rPr>
                <w:sz w:val="24"/>
                <w:szCs w:val="24"/>
              </w:rPr>
            </w:pPr>
            <w:r>
              <w:rPr>
                <w:sz w:val="24"/>
                <w:szCs w:val="24"/>
              </w:rPr>
              <w:t xml:space="preserve">Pratiques observées :        </w:t>
            </w:r>
          </w:p>
          <w:p>
            <w:pPr>
              <w:pStyle w:val="LOnormal"/>
              <w:widowControl w:val="false"/>
              <w:ind w:left="22" w:right="0" w:hanging="0"/>
              <w:rPr>
                <w:sz w:val="24"/>
                <w:szCs w:val="24"/>
              </w:rPr>
            </w:pPr>
            <w:r>
              <w:rPr/>
            </w:r>
          </w:p>
          <w:p>
            <w:pPr>
              <w:pStyle w:val="LOnormal"/>
              <w:widowControl w:val="false"/>
              <w:ind w:left="22" w:right="0" w:hanging="0"/>
              <w:rPr>
                <w:sz w:val="24"/>
                <w:szCs w:val="24"/>
              </w:rPr>
            </w:pPr>
            <w:r>
              <w:rPr/>
            </w:r>
          </w:p>
          <w:p>
            <w:pPr>
              <w:pStyle w:val="LOnormal"/>
              <w:widowControl w:val="false"/>
              <w:ind w:left="22" w:right="0" w:hanging="0"/>
              <w:rPr>
                <w:sz w:val="24"/>
                <w:szCs w:val="24"/>
              </w:rPr>
            </w:pPr>
            <w:r>
              <w:rPr/>
            </w:r>
          </w:p>
          <w:p>
            <w:pPr>
              <w:pStyle w:val="LOnormal"/>
              <w:widowControl w:val="false"/>
              <w:ind w:left="22" w:right="0" w:hanging="0"/>
              <w:rPr>
                <w:sz w:val="24"/>
                <w:szCs w:val="24"/>
              </w:rPr>
            </w:pPr>
            <w:r>
              <w:rPr/>
            </w:r>
          </w:p>
          <w:p>
            <w:pPr>
              <w:pStyle w:val="LOnormal"/>
              <w:widowControl w:val="false"/>
              <w:ind w:left="22" w:right="0" w:hanging="0"/>
              <w:rPr>
                <w:sz w:val="24"/>
                <w:szCs w:val="24"/>
              </w:rPr>
            </w:pPr>
            <w:r>
              <w:rPr/>
            </w:r>
          </w:p>
          <w:p>
            <w:pPr>
              <w:pStyle w:val="LOnormal"/>
              <w:widowControl w:val="false"/>
              <w:ind w:left="22" w:right="0" w:hanging="0"/>
              <w:rPr>
                <w:sz w:val="24"/>
                <w:szCs w:val="24"/>
              </w:rPr>
            </w:pPr>
            <w:r>
              <w:rPr/>
            </w:r>
          </w:p>
          <w:p>
            <w:pPr>
              <w:pStyle w:val="LOnormal"/>
              <w:widowControl w:val="false"/>
              <w:ind w:left="22" w:right="0" w:hanging="0"/>
              <w:rPr>
                <w:sz w:val="24"/>
                <w:szCs w:val="24"/>
              </w:rPr>
            </w:pPr>
            <w:r>
              <w:rPr/>
            </w:r>
          </w:p>
          <w:p>
            <w:pPr>
              <w:pStyle w:val="LOnormal"/>
              <w:widowControl w:val="false"/>
              <w:ind w:left="22" w:right="0" w:hanging="0"/>
              <w:rPr>
                <w:sz w:val="24"/>
                <w:szCs w:val="24"/>
              </w:rPr>
            </w:pPr>
            <w:r>
              <w:rPr/>
            </w:r>
          </w:p>
          <w:p>
            <w:pPr>
              <w:pStyle w:val="LOnormal"/>
              <w:widowControl w:val="false"/>
              <w:ind w:left="22" w:right="0" w:hanging="0"/>
              <w:rPr>
                <w:sz w:val="24"/>
                <w:szCs w:val="24"/>
              </w:rPr>
            </w:pPr>
            <w:r>
              <w:rPr/>
            </w:r>
          </w:p>
          <w:p>
            <w:pPr>
              <w:pStyle w:val="LOnormal"/>
              <w:widowControl w:val="false"/>
              <w:ind w:left="22" w:right="0" w:hanging="0"/>
              <w:rPr>
                <w:sz w:val="24"/>
                <w:szCs w:val="24"/>
              </w:rPr>
            </w:pPr>
            <w:r>
              <w:rPr/>
            </w:r>
          </w:p>
        </w:tc>
      </w:tr>
      <w:tr>
        <w:trPr>
          <w:trHeight w:val="2040" w:hRule="atLeast"/>
          <w:cantSplit w:val="true"/>
        </w:trPr>
        <w:tc>
          <w:tcPr>
            <w:tcW w:w="10155" w:type="dxa"/>
            <w:tcBorders>
              <w:top w:val="single" w:sz="4" w:space="0" w:color="000000"/>
              <w:left w:val="single" w:sz="4" w:space="0" w:color="000000"/>
              <w:bottom w:val="single" w:sz="4" w:space="0" w:color="000000"/>
              <w:right w:val="single" w:sz="4" w:space="0" w:color="000000"/>
            </w:tcBorders>
          </w:tcPr>
          <w:p>
            <w:pPr>
              <w:pStyle w:val="LOnormal"/>
              <w:widowControl w:val="false"/>
              <w:ind w:left="22" w:right="0" w:hanging="0"/>
              <w:rPr>
                <w:sz w:val="24"/>
                <w:szCs w:val="24"/>
              </w:rPr>
            </w:pPr>
            <w:r>
              <w:rPr>
                <w:sz w:val="24"/>
                <w:szCs w:val="24"/>
              </w:rPr>
              <w:t>Appréciation sur la pratique professionnelle :</w:t>
            </w:r>
          </w:p>
          <w:p>
            <w:pPr>
              <w:pStyle w:val="LOnormal"/>
              <w:widowControl w:val="false"/>
              <w:ind w:left="22" w:right="0" w:hanging="0"/>
              <w:rPr>
                <w:sz w:val="24"/>
                <w:szCs w:val="24"/>
              </w:rPr>
            </w:pPr>
            <w:r>
              <w:rPr/>
            </w:r>
          </w:p>
          <w:p>
            <w:pPr>
              <w:pStyle w:val="LOnormal"/>
              <w:widowControl w:val="false"/>
              <w:ind w:left="22" w:right="0" w:hanging="0"/>
              <w:rPr>
                <w:sz w:val="24"/>
                <w:szCs w:val="24"/>
              </w:rPr>
            </w:pPr>
            <w:r>
              <w:rPr/>
            </w:r>
          </w:p>
          <w:p>
            <w:pPr>
              <w:pStyle w:val="LOnormal"/>
              <w:widowControl w:val="false"/>
              <w:ind w:left="22" w:right="0" w:hanging="0"/>
              <w:rPr>
                <w:sz w:val="24"/>
                <w:szCs w:val="24"/>
              </w:rPr>
            </w:pPr>
            <w:r>
              <w:rPr/>
            </w:r>
          </w:p>
          <w:p>
            <w:pPr>
              <w:pStyle w:val="LOnormal"/>
              <w:widowControl w:val="false"/>
              <w:ind w:left="22" w:right="0" w:hanging="0"/>
              <w:rPr>
                <w:sz w:val="24"/>
                <w:szCs w:val="24"/>
              </w:rPr>
            </w:pPr>
            <w:r>
              <w:rPr/>
            </w:r>
          </w:p>
          <w:p>
            <w:pPr>
              <w:pStyle w:val="LOnormal"/>
              <w:widowControl w:val="false"/>
              <w:ind w:left="22" w:right="0" w:hanging="0"/>
              <w:rPr>
                <w:sz w:val="24"/>
                <w:szCs w:val="24"/>
              </w:rPr>
            </w:pPr>
            <w:r>
              <w:rPr/>
            </w:r>
          </w:p>
          <w:p>
            <w:pPr>
              <w:pStyle w:val="LOnormal"/>
              <w:widowControl w:val="false"/>
              <w:ind w:left="22" w:right="0" w:hanging="0"/>
              <w:rPr>
                <w:sz w:val="24"/>
                <w:szCs w:val="24"/>
              </w:rPr>
            </w:pPr>
            <w:r>
              <w:rPr/>
            </w:r>
          </w:p>
          <w:p>
            <w:pPr>
              <w:pStyle w:val="LOnormal"/>
              <w:widowControl w:val="false"/>
              <w:ind w:left="22" w:right="0" w:hanging="0"/>
              <w:rPr>
                <w:sz w:val="24"/>
                <w:szCs w:val="24"/>
              </w:rPr>
            </w:pPr>
            <w:r>
              <w:rPr/>
            </w:r>
          </w:p>
          <w:p>
            <w:pPr>
              <w:pStyle w:val="LOnormal"/>
              <w:widowControl w:val="false"/>
              <w:ind w:left="22" w:right="0" w:hanging="0"/>
              <w:rPr>
                <w:sz w:val="24"/>
                <w:szCs w:val="24"/>
              </w:rPr>
            </w:pPr>
            <w:r>
              <w:rPr/>
            </w:r>
          </w:p>
          <w:p>
            <w:pPr>
              <w:pStyle w:val="LOnormal"/>
              <w:widowControl w:val="false"/>
              <w:ind w:left="22" w:right="0" w:hanging="0"/>
              <w:rPr>
                <w:sz w:val="24"/>
                <w:szCs w:val="24"/>
              </w:rPr>
            </w:pPr>
            <w:r>
              <w:rPr/>
            </w:r>
          </w:p>
        </w:tc>
      </w:tr>
      <w:tr>
        <w:trPr>
          <w:trHeight w:val="1560" w:hRule="atLeast"/>
          <w:cantSplit w:val="true"/>
        </w:trPr>
        <w:tc>
          <w:tcPr>
            <w:tcW w:w="10155" w:type="dxa"/>
            <w:tcBorders>
              <w:top w:val="single" w:sz="4" w:space="0" w:color="000000"/>
              <w:left w:val="single" w:sz="4" w:space="0" w:color="000000"/>
              <w:bottom w:val="single" w:sz="4" w:space="0" w:color="000000"/>
              <w:right w:val="single" w:sz="4" w:space="0" w:color="000000"/>
            </w:tcBorders>
          </w:tcPr>
          <w:p>
            <w:pPr>
              <w:pStyle w:val="LOnormal"/>
              <w:widowControl w:val="false"/>
              <w:ind w:left="22" w:right="0" w:hanging="0"/>
              <w:rPr>
                <w:sz w:val="24"/>
                <w:szCs w:val="24"/>
              </w:rPr>
            </w:pPr>
            <w:r>
              <w:rPr>
                <w:sz w:val="24"/>
                <w:szCs w:val="24"/>
              </w:rPr>
              <w:t>Points positifs, compétences d'appui :</w:t>
            </w:r>
          </w:p>
          <w:p>
            <w:pPr>
              <w:pStyle w:val="LOnormal"/>
              <w:widowControl w:val="false"/>
              <w:ind w:left="0" w:right="0" w:hanging="0"/>
              <w:rPr>
                <w:sz w:val="24"/>
                <w:szCs w:val="24"/>
              </w:rPr>
            </w:pPr>
            <w:r>
              <w:rPr>
                <w:sz w:val="24"/>
                <w:szCs w:val="24"/>
              </w:rPr>
            </w:r>
          </w:p>
          <w:p>
            <w:pPr>
              <w:pStyle w:val="LOnormal"/>
              <w:widowControl w:val="false"/>
              <w:ind w:left="0" w:right="0" w:hanging="0"/>
              <w:rPr>
                <w:sz w:val="24"/>
                <w:szCs w:val="24"/>
              </w:rPr>
            </w:pPr>
            <w:r>
              <w:rPr>
                <w:sz w:val="24"/>
                <w:szCs w:val="24"/>
              </w:rPr>
            </w:r>
          </w:p>
          <w:p>
            <w:pPr>
              <w:pStyle w:val="LOnormal"/>
              <w:widowControl w:val="false"/>
              <w:ind w:left="0" w:right="0" w:hanging="0"/>
              <w:rPr>
                <w:sz w:val="24"/>
                <w:szCs w:val="24"/>
              </w:rPr>
            </w:pPr>
            <w:r>
              <w:rPr>
                <w:sz w:val="24"/>
                <w:szCs w:val="24"/>
              </w:rPr>
            </w:r>
          </w:p>
          <w:p>
            <w:pPr>
              <w:pStyle w:val="LOnormal"/>
              <w:widowControl w:val="false"/>
              <w:ind w:left="0" w:right="0" w:hanging="0"/>
              <w:rPr>
                <w:sz w:val="24"/>
                <w:szCs w:val="24"/>
              </w:rPr>
            </w:pPr>
            <w:r>
              <w:rPr>
                <w:sz w:val="24"/>
                <w:szCs w:val="24"/>
              </w:rPr>
            </w:r>
          </w:p>
          <w:p>
            <w:pPr>
              <w:pStyle w:val="LOnormal"/>
              <w:widowControl w:val="false"/>
              <w:ind w:left="0" w:right="0" w:hanging="0"/>
              <w:rPr>
                <w:sz w:val="24"/>
                <w:szCs w:val="24"/>
              </w:rPr>
            </w:pPr>
            <w:r>
              <w:rPr>
                <w:sz w:val="24"/>
                <w:szCs w:val="24"/>
              </w:rPr>
            </w:r>
          </w:p>
          <w:p>
            <w:pPr>
              <w:pStyle w:val="LOnormal"/>
              <w:widowControl w:val="false"/>
              <w:ind w:left="0" w:right="0" w:hanging="0"/>
              <w:rPr>
                <w:sz w:val="24"/>
                <w:szCs w:val="24"/>
              </w:rPr>
            </w:pPr>
            <w:r>
              <w:rPr>
                <w:sz w:val="24"/>
                <w:szCs w:val="24"/>
              </w:rPr>
            </w:r>
          </w:p>
          <w:p>
            <w:pPr>
              <w:pStyle w:val="LOnormal"/>
              <w:widowControl w:val="false"/>
              <w:ind w:left="0" w:right="0" w:hanging="0"/>
              <w:rPr>
                <w:sz w:val="24"/>
                <w:szCs w:val="24"/>
              </w:rPr>
            </w:pPr>
            <w:r>
              <w:rPr>
                <w:sz w:val="24"/>
                <w:szCs w:val="24"/>
              </w:rPr>
            </w:r>
          </w:p>
          <w:p>
            <w:pPr>
              <w:pStyle w:val="LOnormal"/>
              <w:widowControl w:val="false"/>
              <w:ind w:left="0" w:right="0" w:hanging="0"/>
              <w:rPr>
                <w:sz w:val="24"/>
                <w:szCs w:val="24"/>
              </w:rPr>
            </w:pPr>
            <w:r>
              <w:rPr>
                <w:sz w:val="24"/>
                <w:szCs w:val="24"/>
              </w:rPr>
            </w:r>
          </w:p>
          <w:p>
            <w:pPr>
              <w:pStyle w:val="LOnormal"/>
              <w:widowControl w:val="false"/>
              <w:ind w:left="0" w:right="0" w:hanging="0"/>
              <w:rPr>
                <w:sz w:val="24"/>
                <w:szCs w:val="24"/>
              </w:rPr>
            </w:pPr>
            <w:r>
              <w:rPr>
                <w:sz w:val="24"/>
                <w:szCs w:val="24"/>
              </w:rPr>
            </w:r>
          </w:p>
        </w:tc>
      </w:tr>
      <w:tr>
        <w:trPr>
          <w:trHeight w:val="2040" w:hRule="atLeast"/>
          <w:cantSplit w:val="true"/>
        </w:trPr>
        <w:tc>
          <w:tcPr>
            <w:tcW w:w="10155" w:type="dxa"/>
            <w:tcBorders>
              <w:top w:val="single" w:sz="4" w:space="0" w:color="000000"/>
              <w:left w:val="single" w:sz="4" w:space="0" w:color="000000"/>
              <w:bottom w:val="single" w:sz="4" w:space="0" w:color="000000"/>
              <w:right w:val="single" w:sz="4" w:space="0" w:color="000000"/>
            </w:tcBorders>
          </w:tcPr>
          <w:p>
            <w:pPr>
              <w:pStyle w:val="LOnormal"/>
              <w:widowControl w:val="false"/>
              <w:ind w:left="14" w:right="0" w:hanging="0"/>
              <w:rPr>
                <w:sz w:val="24"/>
                <w:szCs w:val="24"/>
              </w:rPr>
            </w:pPr>
            <w:r>
              <w:rPr>
                <w:sz w:val="24"/>
                <w:szCs w:val="24"/>
              </w:rPr>
              <w:t>Conseils, compétences à travailler :</w:t>
            </w:r>
          </w:p>
          <w:p>
            <w:pPr>
              <w:pStyle w:val="LOnormal"/>
              <w:widowControl w:val="false"/>
              <w:ind w:left="0" w:right="0" w:hanging="0"/>
              <w:rPr>
                <w:sz w:val="24"/>
                <w:szCs w:val="24"/>
              </w:rPr>
            </w:pPr>
            <w:r>
              <w:rPr>
                <w:sz w:val="24"/>
                <w:szCs w:val="24"/>
              </w:rPr>
            </w:r>
          </w:p>
          <w:p>
            <w:pPr>
              <w:pStyle w:val="LOnormal"/>
              <w:widowControl w:val="false"/>
              <w:ind w:left="0" w:right="0" w:hanging="0"/>
              <w:rPr>
                <w:sz w:val="24"/>
                <w:szCs w:val="24"/>
              </w:rPr>
            </w:pPr>
            <w:r>
              <w:rPr>
                <w:sz w:val="24"/>
                <w:szCs w:val="24"/>
              </w:rPr>
            </w:r>
          </w:p>
          <w:p>
            <w:pPr>
              <w:pStyle w:val="LOnormal"/>
              <w:widowControl w:val="false"/>
              <w:ind w:left="0" w:right="0" w:hanging="0"/>
              <w:rPr>
                <w:sz w:val="24"/>
                <w:szCs w:val="24"/>
              </w:rPr>
            </w:pPr>
            <w:r>
              <w:rPr>
                <w:sz w:val="24"/>
                <w:szCs w:val="24"/>
              </w:rPr>
            </w:r>
          </w:p>
          <w:p>
            <w:pPr>
              <w:pStyle w:val="LOnormal"/>
              <w:widowControl w:val="false"/>
              <w:ind w:left="0" w:right="0" w:hanging="0"/>
              <w:rPr>
                <w:sz w:val="24"/>
                <w:szCs w:val="24"/>
              </w:rPr>
            </w:pPr>
            <w:r>
              <w:rPr>
                <w:sz w:val="24"/>
                <w:szCs w:val="24"/>
              </w:rPr>
            </w:r>
          </w:p>
          <w:p>
            <w:pPr>
              <w:pStyle w:val="LOnormal"/>
              <w:widowControl w:val="false"/>
              <w:ind w:left="0" w:right="0" w:hanging="0"/>
              <w:rPr>
                <w:sz w:val="24"/>
                <w:szCs w:val="24"/>
              </w:rPr>
            </w:pPr>
            <w:r>
              <w:rPr>
                <w:sz w:val="24"/>
                <w:szCs w:val="24"/>
              </w:rPr>
            </w:r>
          </w:p>
          <w:p>
            <w:pPr>
              <w:pStyle w:val="LOnormal"/>
              <w:widowControl w:val="false"/>
              <w:ind w:left="0" w:right="0" w:hanging="0"/>
              <w:rPr>
                <w:sz w:val="24"/>
                <w:szCs w:val="24"/>
              </w:rPr>
            </w:pPr>
            <w:r>
              <w:rPr>
                <w:sz w:val="24"/>
                <w:szCs w:val="24"/>
              </w:rPr>
            </w:r>
          </w:p>
          <w:p>
            <w:pPr>
              <w:pStyle w:val="LOnormal"/>
              <w:widowControl w:val="false"/>
              <w:ind w:left="0" w:right="0" w:hanging="0"/>
              <w:rPr>
                <w:sz w:val="24"/>
                <w:szCs w:val="24"/>
              </w:rPr>
            </w:pPr>
            <w:r>
              <w:rPr>
                <w:sz w:val="24"/>
                <w:szCs w:val="24"/>
              </w:rPr>
            </w:r>
          </w:p>
          <w:p>
            <w:pPr>
              <w:pStyle w:val="LOnormal"/>
              <w:widowControl w:val="false"/>
              <w:ind w:left="0" w:right="0" w:hanging="0"/>
              <w:rPr>
                <w:sz w:val="24"/>
                <w:szCs w:val="24"/>
              </w:rPr>
            </w:pPr>
            <w:r>
              <w:rPr>
                <w:sz w:val="24"/>
                <w:szCs w:val="24"/>
              </w:rPr>
            </w:r>
          </w:p>
          <w:p>
            <w:pPr>
              <w:pStyle w:val="LOnormal"/>
              <w:widowControl w:val="false"/>
              <w:ind w:left="0" w:right="0" w:hanging="0"/>
              <w:rPr>
                <w:sz w:val="24"/>
                <w:szCs w:val="24"/>
              </w:rPr>
            </w:pPr>
            <w:r>
              <w:rPr>
                <w:sz w:val="24"/>
                <w:szCs w:val="24"/>
              </w:rPr>
            </w:r>
          </w:p>
        </w:tc>
      </w:tr>
      <w:tr>
        <w:trPr>
          <w:trHeight w:val="2040" w:hRule="atLeast"/>
          <w:cantSplit w:val="true"/>
        </w:trPr>
        <w:tc>
          <w:tcPr>
            <w:tcW w:w="10155" w:type="dxa"/>
            <w:tcBorders>
              <w:top w:val="single" w:sz="4" w:space="0" w:color="000000"/>
              <w:left w:val="single" w:sz="4" w:space="0" w:color="000000"/>
              <w:bottom w:val="single" w:sz="4" w:space="0" w:color="000000"/>
              <w:right w:val="single" w:sz="4" w:space="0" w:color="000000"/>
            </w:tcBorders>
          </w:tcPr>
          <w:p>
            <w:pPr>
              <w:pStyle w:val="LOnormal"/>
              <w:widowControl w:val="false"/>
              <w:ind w:left="22" w:right="0" w:hanging="0"/>
              <w:rPr>
                <w:sz w:val="24"/>
                <w:szCs w:val="24"/>
              </w:rPr>
            </w:pPr>
            <w:r>
              <w:rPr>
                <w:sz w:val="24"/>
                <w:szCs w:val="24"/>
              </w:rPr>
              <w:t>Conclusion et recommandations :</w:t>
            </w:r>
          </w:p>
          <w:p>
            <w:pPr>
              <w:pStyle w:val="LOnormal"/>
              <w:widowControl w:val="false"/>
              <w:ind w:left="22" w:right="0" w:hanging="0"/>
              <w:rPr>
                <w:sz w:val="24"/>
                <w:szCs w:val="24"/>
              </w:rPr>
            </w:pPr>
            <w:r>
              <w:rPr>
                <w:sz w:val="24"/>
                <w:szCs w:val="24"/>
              </w:rPr>
            </w:r>
          </w:p>
          <w:p>
            <w:pPr>
              <w:pStyle w:val="LOnormal"/>
              <w:widowControl w:val="false"/>
              <w:ind w:left="0" w:right="0" w:hanging="0"/>
              <w:rPr>
                <w:sz w:val="24"/>
                <w:szCs w:val="24"/>
              </w:rPr>
            </w:pPr>
            <w:r>
              <w:rPr>
                <w:sz w:val="24"/>
                <w:szCs w:val="24"/>
              </w:rPr>
            </w:r>
          </w:p>
          <w:p>
            <w:pPr>
              <w:pStyle w:val="LOnormal"/>
              <w:widowControl w:val="false"/>
              <w:ind w:left="22" w:right="0" w:hanging="0"/>
              <w:rPr>
                <w:sz w:val="24"/>
                <w:szCs w:val="24"/>
              </w:rPr>
            </w:pPr>
            <w:r>
              <w:rPr>
                <w:sz w:val="24"/>
                <w:szCs w:val="24"/>
              </w:rPr>
            </w:r>
          </w:p>
          <w:p>
            <w:pPr>
              <w:pStyle w:val="LOnormal"/>
              <w:widowControl w:val="false"/>
              <w:ind w:left="0" w:right="0" w:hanging="0"/>
              <w:rPr>
                <w:sz w:val="24"/>
                <w:szCs w:val="24"/>
              </w:rPr>
            </w:pPr>
            <w:r>
              <w:rPr>
                <w:sz w:val="24"/>
                <w:szCs w:val="24"/>
              </w:rPr>
            </w:r>
          </w:p>
          <w:p>
            <w:pPr>
              <w:pStyle w:val="LOnormal"/>
              <w:widowControl w:val="false"/>
              <w:ind w:left="0" w:right="0" w:hanging="0"/>
              <w:rPr>
                <w:sz w:val="24"/>
                <w:szCs w:val="24"/>
              </w:rPr>
            </w:pPr>
            <w:r>
              <w:rPr>
                <w:sz w:val="24"/>
                <w:szCs w:val="24"/>
              </w:rPr>
            </w:r>
          </w:p>
          <w:p>
            <w:pPr>
              <w:pStyle w:val="LOnormal"/>
              <w:widowControl w:val="false"/>
              <w:ind w:left="0" w:right="0" w:hanging="0"/>
              <w:rPr>
                <w:sz w:val="24"/>
                <w:szCs w:val="24"/>
              </w:rPr>
            </w:pPr>
            <w:r>
              <w:rPr>
                <w:sz w:val="24"/>
                <w:szCs w:val="24"/>
              </w:rPr>
            </w:r>
          </w:p>
          <w:p>
            <w:pPr>
              <w:pStyle w:val="LOnormal"/>
              <w:widowControl w:val="false"/>
              <w:ind w:left="0" w:right="0" w:hanging="0"/>
              <w:rPr>
                <w:sz w:val="24"/>
                <w:szCs w:val="24"/>
              </w:rPr>
            </w:pPr>
            <w:r>
              <w:rPr>
                <w:sz w:val="24"/>
                <w:szCs w:val="24"/>
              </w:rPr>
            </w:r>
          </w:p>
          <w:p>
            <w:pPr>
              <w:pStyle w:val="LOnormal"/>
              <w:widowControl w:val="false"/>
              <w:ind w:left="0" w:right="0" w:hanging="0"/>
              <w:rPr>
                <w:sz w:val="24"/>
                <w:szCs w:val="24"/>
              </w:rPr>
            </w:pPr>
            <w:r>
              <w:rPr>
                <w:sz w:val="24"/>
                <w:szCs w:val="24"/>
              </w:rPr>
            </w:r>
          </w:p>
          <w:p>
            <w:pPr>
              <w:pStyle w:val="LOnormal"/>
              <w:widowControl w:val="false"/>
              <w:ind w:left="0" w:right="0" w:hanging="0"/>
              <w:rPr>
                <w:sz w:val="24"/>
                <w:szCs w:val="24"/>
              </w:rPr>
            </w:pPr>
            <w:r>
              <w:rPr>
                <w:sz w:val="24"/>
                <w:szCs w:val="24"/>
              </w:rPr>
            </w:r>
          </w:p>
          <w:p>
            <w:pPr>
              <w:pStyle w:val="LOnormal"/>
              <w:widowControl w:val="false"/>
              <w:ind w:left="0" w:right="0" w:hanging="0"/>
              <w:rPr>
                <w:sz w:val="24"/>
                <w:szCs w:val="24"/>
              </w:rPr>
            </w:pPr>
            <w:r>
              <w:rPr>
                <w:sz w:val="24"/>
                <w:szCs w:val="24"/>
              </w:rPr>
            </w:r>
          </w:p>
        </w:tc>
      </w:tr>
    </w:tbl>
    <w:p>
      <w:pPr>
        <w:pStyle w:val="Titre1"/>
        <w:spacing w:lineRule="auto" w:line="259" w:before="0" w:after="0"/>
        <w:ind w:left="10" w:right="108" w:hanging="10"/>
        <w:jc w:val="center"/>
        <w:rPr>
          <w:rFonts w:ascii="Arial" w:hAnsi="Arial" w:eastAsia="Arial" w:cs="Arial"/>
          <w:color w:val="2E5395"/>
          <w:sz w:val="28"/>
          <w:szCs w:val="28"/>
        </w:rPr>
      </w:pPr>
      <w:r>
        <w:rPr>
          <w:rFonts w:eastAsia="Arial" w:cs="Arial" w:ascii="Arial" w:hAnsi="Arial"/>
          <w:color w:val="2E5395"/>
          <w:sz w:val="28"/>
          <w:szCs w:val="28"/>
        </w:rPr>
      </w:r>
      <w:bookmarkStart w:id="1" w:name="_heading=h.gjdgxs"/>
      <w:bookmarkStart w:id="2" w:name="_heading=h.gjdgxs"/>
      <w:bookmarkEnd w:id="2"/>
    </w:p>
    <w:p>
      <w:pPr>
        <w:pStyle w:val="LOnormal"/>
        <w:rPr/>
      </w:pPr>
      <w:r>
        <w:rPr/>
      </w:r>
      <w:r>
        <w:br w:type="page"/>
      </w:r>
    </w:p>
    <w:p>
      <w:pPr>
        <w:pStyle w:val="LOnormal"/>
        <w:rPr/>
      </w:pPr>
      <w:r>
        <w:rPr/>
      </w:r>
    </w:p>
    <w:p>
      <w:pPr>
        <w:pStyle w:val="LOnormal"/>
        <w:rPr/>
      </w:pPr>
      <w:r>
        <w:rPr/>
      </w:r>
    </w:p>
    <w:p>
      <w:pPr>
        <w:pStyle w:val="LOnormal"/>
        <w:widowControl w:val="false"/>
        <w:spacing w:lineRule="auto" w:line="194"/>
        <w:ind w:left="0" w:right="0" w:hanging="0"/>
        <w:rPr>
          <w:sz w:val="20"/>
          <w:szCs w:val="20"/>
        </w:rPr>
      </w:pPr>
      <w:r>
        <w:rPr>
          <w:sz w:val="20"/>
          <w:szCs w:val="20"/>
        </w:rPr>
      </w:r>
    </w:p>
    <w:tbl>
      <w:tblPr>
        <w:tblStyle w:val="Table3"/>
        <w:tblW w:w="10318" w:type="dxa"/>
        <w:jc w:val="left"/>
        <w:tblInd w:w="10" w:type="dxa"/>
        <w:tblLayout w:type="fixed"/>
        <w:tblCellMar>
          <w:top w:w="0" w:type="dxa"/>
          <w:left w:w="108" w:type="dxa"/>
          <w:bottom w:w="0" w:type="dxa"/>
          <w:right w:w="108" w:type="dxa"/>
        </w:tblCellMar>
        <w:tblLook w:val="0000"/>
      </w:tblPr>
      <w:tblGrid>
        <w:gridCol w:w="6615"/>
        <w:gridCol w:w="1206"/>
        <w:gridCol w:w="2497"/>
      </w:tblGrid>
      <w:tr>
        <w:trPr>
          <w:trHeight w:val="930" w:hRule="atLeast"/>
        </w:trPr>
        <w:tc>
          <w:tcPr>
            <w:tcW w:w="6615" w:type="dxa"/>
            <w:vMerge w:val="restart"/>
            <w:tcBorders>
              <w:top w:val="single" w:sz="8" w:space="0" w:color="000000"/>
              <w:left w:val="single" w:sz="8" w:space="0" w:color="000000"/>
              <w:bottom w:val="single" w:sz="8" w:space="0" w:color="000000"/>
              <w:right w:val="single" w:sz="8" w:space="0" w:color="000000"/>
            </w:tcBorders>
            <w:shd w:fill="auto" w:val="clear"/>
            <w:vAlign w:val="center"/>
          </w:tcPr>
          <w:p>
            <w:pPr>
              <w:pStyle w:val="LOnormal"/>
              <w:widowControl w:val="false"/>
              <w:spacing w:lineRule="auto" w:line="271"/>
              <w:ind w:left="566" w:right="387" w:hanging="0"/>
              <w:jc w:val="center"/>
              <w:rPr>
                <w:rFonts w:ascii="Arial" w:hAnsi="Arial" w:eastAsia="Arial" w:cs="Arial"/>
                <w:b/>
                <w:b/>
                <w:sz w:val="24"/>
                <w:szCs w:val="24"/>
              </w:rPr>
            </w:pPr>
            <w:r>
              <w:rPr>
                <w:rFonts w:eastAsia="Arial" w:cs="Arial" w:ascii="Arial" w:hAnsi="Arial"/>
                <w:b/>
                <w:sz w:val="24"/>
                <w:szCs w:val="24"/>
              </w:rPr>
              <w:t xml:space="preserve">Fiche bilan de cette visite </w:t>
            </w:r>
          </w:p>
          <w:p>
            <w:pPr>
              <w:pStyle w:val="LOnormal"/>
              <w:widowControl w:val="false"/>
              <w:spacing w:lineRule="auto" w:line="271"/>
              <w:ind w:left="566" w:right="387" w:hanging="0"/>
              <w:jc w:val="center"/>
              <w:rPr>
                <w:rFonts w:ascii="Arial" w:hAnsi="Arial" w:eastAsia="Arial" w:cs="Arial"/>
                <w:b/>
                <w:b/>
                <w:sz w:val="24"/>
                <w:szCs w:val="24"/>
              </w:rPr>
            </w:pPr>
            <w:r>
              <w:rPr>
                <w:rFonts w:eastAsia="Arial" w:cs="Arial" w:ascii="Arial" w:hAnsi="Arial"/>
                <w:b/>
                <w:sz w:val="24"/>
                <w:szCs w:val="24"/>
              </w:rPr>
              <w:t>d’après le</w:t>
            </w:r>
          </w:p>
          <w:p>
            <w:pPr>
              <w:pStyle w:val="LOnormal"/>
              <w:widowControl w:val="false"/>
              <w:spacing w:lineRule="auto" w:line="240" w:before="12" w:after="0"/>
              <w:ind w:left="141" w:right="446" w:firstLine="141"/>
              <w:jc w:val="center"/>
              <w:rPr>
                <w:rFonts w:ascii="Arial" w:hAnsi="Arial" w:eastAsia="Arial" w:cs="Arial"/>
                <w:b/>
                <w:b/>
                <w:sz w:val="24"/>
                <w:szCs w:val="24"/>
              </w:rPr>
            </w:pPr>
            <w:r>
              <w:rPr>
                <w:rFonts w:eastAsia="Arial" w:cs="Arial" w:ascii="Arial" w:hAnsi="Arial"/>
                <w:b/>
                <w:i/>
                <w:sz w:val="24"/>
                <w:szCs w:val="24"/>
              </w:rPr>
              <w:t>référentiel de formation</w:t>
            </w:r>
          </w:p>
        </w:tc>
        <w:tc>
          <w:tcPr>
            <w:tcW w:w="3703"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LOnormal"/>
              <w:widowControl w:val="false"/>
              <w:spacing w:lineRule="auto" w:line="271"/>
              <w:ind w:left="0" w:right="-20" w:hanging="0"/>
              <w:jc w:val="center"/>
              <w:rPr>
                <w:rFonts w:ascii="Arial" w:hAnsi="Arial" w:eastAsia="Arial" w:cs="Arial"/>
                <w:b/>
                <w:b/>
                <w:sz w:val="24"/>
                <w:szCs w:val="24"/>
              </w:rPr>
            </w:pPr>
            <w:r>
              <w:rPr>
                <w:rFonts w:eastAsia="Arial" w:cs="Arial" w:ascii="Arial" w:hAnsi="Arial"/>
                <w:b/>
                <w:sz w:val="24"/>
                <w:szCs w:val="24"/>
              </w:rPr>
              <w:t xml:space="preserve">COMPETENCES </w:t>
            </w:r>
          </w:p>
          <w:p>
            <w:pPr>
              <w:pStyle w:val="LOnormal"/>
              <w:widowControl w:val="false"/>
              <w:spacing w:lineRule="auto" w:line="240" w:before="44" w:after="0"/>
              <w:ind w:left="175" w:right="-20" w:hanging="0"/>
              <w:rPr>
                <w:color w:val="0000FF"/>
              </w:rPr>
            </w:pPr>
            <w:r>
              <w:rPr>
                <w:color w:val="0000FF"/>
              </w:rPr>
            </w:r>
          </w:p>
        </w:tc>
      </w:tr>
      <w:tr>
        <w:trPr>
          <w:trHeight w:val="785" w:hRule="atLeast"/>
        </w:trPr>
        <w:tc>
          <w:tcPr>
            <w:tcW w:w="661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LOnormal"/>
              <w:widowControl w:val="false"/>
              <w:spacing w:lineRule="auto" w:line="276"/>
              <w:ind w:left="0" w:right="0" w:hanging="0"/>
              <w:rPr>
                <w:color w:val="0000FF"/>
              </w:rPr>
            </w:pPr>
            <w:r>
              <w:rPr>
                <w:color w:val="0000FF"/>
              </w:rPr>
            </w:r>
          </w:p>
        </w:tc>
        <w:tc>
          <w:tcPr>
            <w:tcW w:w="120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35"/>
              <w:ind w:left="0" w:right="-20" w:hanging="0"/>
              <w:jc w:val="center"/>
              <w:rPr/>
            </w:pPr>
            <w:r>
              <w:rPr>
                <w:rFonts w:eastAsia="Arial" w:cs="Arial" w:ascii="Arial" w:hAnsi="Arial"/>
              </w:rPr>
              <w:t>Non observée</w:t>
            </w:r>
          </w:p>
        </w:tc>
        <w:tc>
          <w:tcPr>
            <w:tcW w:w="249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35"/>
              <w:ind w:left="0" w:right="-20" w:hanging="0"/>
              <w:jc w:val="center"/>
              <w:rPr>
                <w:rFonts w:ascii="Arial" w:hAnsi="Arial" w:eastAsia="Arial" w:cs="Arial"/>
              </w:rPr>
            </w:pPr>
            <w:r>
              <w:rPr>
                <w:rFonts w:eastAsia="Arial" w:cs="Arial" w:ascii="Arial" w:hAnsi="Arial"/>
              </w:rPr>
              <w:t xml:space="preserve">Niveau compétence </w:t>
            </w:r>
          </w:p>
          <w:p>
            <w:pPr>
              <w:pStyle w:val="LOnormal"/>
              <w:widowControl w:val="false"/>
              <w:spacing w:lineRule="auto" w:line="235"/>
              <w:ind w:left="0" w:right="-20" w:hanging="0"/>
              <w:jc w:val="center"/>
              <w:rPr>
                <w:rFonts w:ascii="Times New Roman" w:hAnsi="Times New Roman" w:eastAsia="Times New Roman" w:cs="Times New Roman"/>
              </w:rPr>
            </w:pPr>
            <w:r>
              <w:rPr>
                <w:rFonts w:eastAsia="Arial" w:cs="Arial" w:ascii="Arial" w:hAnsi="Arial"/>
              </w:rPr>
              <w:t xml:space="preserve">de 0  à 4  </w:t>
            </w:r>
          </w:p>
        </w:tc>
      </w:tr>
    </w:tbl>
    <w:p>
      <w:pPr>
        <w:pStyle w:val="LOnormal"/>
        <w:widowControl w:val="false"/>
        <w:spacing w:lineRule="auto" w:line="235"/>
        <w:ind w:left="0" w:right="0" w:hanging="0"/>
        <w:rPr/>
      </w:pPr>
      <w:r>
        <w:rPr/>
      </w:r>
    </w:p>
    <w:tbl>
      <w:tblPr>
        <w:tblStyle w:val="Table4"/>
        <w:tblW w:w="10320" w:type="dxa"/>
        <w:jc w:val="left"/>
        <w:tblInd w:w="0" w:type="dxa"/>
        <w:tblLayout w:type="fixed"/>
        <w:tblCellMar>
          <w:top w:w="40" w:type="dxa"/>
          <w:left w:w="40" w:type="dxa"/>
          <w:bottom w:w="40" w:type="dxa"/>
          <w:right w:w="40" w:type="dxa"/>
        </w:tblCellMar>
        <w:tblLook w:val="0600"/>
      </w:tblPr>
      <w:tblGrid>
        <w:gridCol w:w="1710"/>
        <w:gridCol w:w="4919"/>
        <w:gridCol w:w="1192"/>
        <w:gridCol w:w="2498"/>
      </w:tblGrid>
      <w:tr>
        <w:trPr>
          <w:trHeight w:val="525" w:hRule="atLeast"/>
        </w:trPr>
        <w:tc>
          <w:tcPr>
            <w:tcW w:w="1710" w:type="dxa"/>
            <w:tcBorders>
              <w:top w:val="single" w:sz="4" w:space="0" w:color="000000"/>
              <w:left w:val="single" w:sz="4" w:space="0" w:color="000000"/>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b/>
                <w:sz w:val="20"/>
                <w:szCs w:val="20"/>
              </w:rPr>
              <w:t>Domaine 1</w:t>
            </w:r>
          </w:p>
        </w:tc>
        <w:tc>
          <w:tcPr>
            <w:tcW w:w="4919" w:type="dxa"/>
            <w:tcBorders>
              <w:top w:val="single" w:sz="4" w:space="0" w:color="000000"/>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Le conseiller principal d’éducation, acteur de la communauté éducative et du service public de l’éducation nationale</w:t>
            </w:r>
          </w:p>
        </w:tc>
        <w:tc>
          <w:tcPr>
            <w:tcW w:w="1192" w:type="dxa"/>
            <w:tcBorders>
              <w:top w:val="single" w:sz="4" w:space="0" w:color="000000"/>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c>
          <w:tcPr>
            <w:tcW w:w="2498" w:type="dxa"/>
            <w:tcBorders>
              <w:top w:val="single" w:sz="4" w:space="0" w:color="000000"/>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r>
      <w:tr>
        <w:trPr>
          <w:trHeight w:val="750" w:hRule="atLeast"/>
        </w:trPr>
        <w:tc>
          <w:tcPr>
            <w:tcW w:w="1710" w:type="dxa"/>
            <w:tcBorders>
              <w:top w:val="single" w:sz="4" w:space="0" w:color="CCCCCC"/>
              <w:left w:val="single" w:sz="4" w:space="0" w:color="000000"/>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1.1</w:t>
            </w:r>
          </w:p>
        </w:tc>
        <w:tc>
          <w:tcPr>
            <w:tcW w:w="4919"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Fonde son action sur les principes et enjeux du système éducatif, les valeurs de l’école républicaine, le cadre réglementaire et éthique dans lequel il exerce</w:t>
            </w:r>
          </w:p>
        </w:tc>
        <w:tc>
          <w:tcPr>
            <w:tcW w:w="1192"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c>
          <w:tcPr>
            <w:tcW w:w="2498"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r>
      <w:tr>
        <w:trPr>
          <w:trHeight w:val="525" w:hRule="atLeast"/>
        </w:trPr>
        <w:tc>
          <w:tcPr>
            <w:tcW w:w="1710" w:type="dxa"/>
            <w:tcBorders>
              <w:top w:val="single" w:sz="4" w:space="0" w:color="CCCCCC"/>
              <w:left w:val="single" w:sz="4" w:space="0" w:color="000000"/>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1.2</w:t>
            </w:r>
          </w:p>
        </w:tc>
        <w:tc>
          <w:tcPr>
            <w:tcW w:w="4919"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Respecte et fait respecter les principes d’égalité, de laïcité, de neutralité, d’équité, de tolérance et de refus de toute discrimination</w:t>
            </w:r>
          </w:p>
        </w:tc>
        <w:tc>
          <w:tcPr>
            <w:tcW w:w="1192"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c>
          <w:tcPr>
            <w:tcW w:w="2498"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r>
      <w:tr>
        <w:trPr>
          <w:trHeight w:val="525" w:hRule="atLeast"/>
        </w:trPr>
        <w:tc>
          <w:tcPr>
            <w:tcW w:w="1710" w:type="dxa"/>
            <w:tcBorders>
              <w:top w:val="single" w:sz="4" w:space="0" w:color="CCCCCC"/>
              <w:left w:val="single" w:sz="4" w:space="0" w:color="000000"/>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1.3</w:t>
            </w:r>
          </w:p>
        </w:tc>
        <w:tc>
          <w:tcPr>
            <w:tcW w:w="4919"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Répond aux exigences d’assiduité, ponctualité, sécurité des élèves et confidentialité</w:t>
            </w:r>
          </w:p>
        </w:tc>
        <w:tc>
          <w:tcPr>
            <w:tcW w:w="1192"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c>
          <w:tcPr>
            <w:tcW w:w="2498"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r>
      <w:tr>
        <w:trPr>
          <w:trHeight w:val="525" w:hRule="atLeast"/>
        </w:trPr>
        <w:tc>
          <w:tcPr>
            <w:tcW w:w="1710" w:type="dxa"/>
            <w:tcBorders>
              <w:top w:val="single" w:sz="4" w:space="0" w:color="CCCCCC"/>
              <w:left w:val="single" w:sz="4" w:space="0" w:color="000000"/>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1.4</w:t>
            </w:r>
          </w:p>
        </w:tc>
        <w:tc>
          <w:tcPr>
            <w:tcW w:w="4919"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Adopte une attitude et un positionnement responsable dans l’établissement</w:t>
            </w:r>
          </w:p>
        </w:tc>
        <w:tc>
          <w:tcPr>
            <w:tcW w:w="1192"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c>
          <w:tcPr>
            <w:tcW w:w="2498"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r>
      <w:tr>
        <w:trPr>
          <w:trHeight w:val="525" w:hRule="atLeast"/>
        </w:trPr>
        <w:tc>
          <w:tcPr>
            <w:tcW w:w="1710" w:type="dxa"/>
            <w:tcBorders>
              <w:top w:val="single" w:sz="4" w:space="0" w:color="CCCCCC"/>
              <w:left w:val="single" w:sz="4" w:space="0" w:color="000000"/>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1.5</w:t>
            </w:r>
          </w:p>
        </w:tc>
        <w:tc>
          <w:tcPr>
            <w:tcW w:w="4919"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Accompagne les élèves dans le développement de leurs compétences sociales et citoyennes</w:t>
            </w:r>
          </w:p>
        </w:tc>
        <w:tc>
          <w:tcPr>
            <w:tcW w:w="1192"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c>
          <w:tcPr>
            <w:tcW w:w="2498"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r>
      <w:tr>
        <w:trPr>
          <w:trHeight w:val="525" w:hRule="atLeast"/>
        </w:trPr>
        <w:tc>
          <w:tcPr>
            <w:tcW w:w="1710" w:type="dxa"/>
            <w:tcBorders>
              <w:top w:val="single" w:sz="4" w:space="0" w:color="CCCCCC"/>
              <w:left w:val="single" w:sz="4" w:space="0" w:color="000000"/>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1.6</w:t>
            </w:r>
          </w:p>
        </w:tc>
        <w:tc>
          <w:tcPr>
            <w:tcW w:w="4919"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Communique de manière correcte, claire et adaptée avec son (ses) interlocuteur(s)</w:t>
            </w:r>
          </w:p>
        </w:tc>
        <w:tc>
          <w:tcPr>
            <w:tcW w:w="1192"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c>
          <w:tcPr>
            <w:tcW w:w="2498"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r>
      <w:tr>
        <w:trPr>
          <w:trHeight w:val="525" w:hRule="atLeast"/>
        </w:trPr>
        <w:tc>
          <w:tcPr>
            <w:tcW w:w="1710" w:type="dxa"/>
            <w:tcBorders>
              <w:top w:val="single" w:sz="4" w:space="0" w:color="CCCCCC"/>
              <w:left w:val="single" w:sz="4" w:space="0" w:color="000000"/>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1.7</w:t>
            </w:r>
          </w:p>
        </w:tc>
        <w:tc>
          <w:tcPr>
            <w:tcW w:w="4919"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Adopte une attitude favorable à l’écoute et aux échanges avec son (ses) interlocuteur(s)</w:t>
            </w:r>
          </w:p>
        </w:tc>
        <w:tc>
          <w:tcPr>
            <w:tcW w:w="1192"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c>
          <w:tcPr>
            <w:tcW w:w="2498"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r>
      <w:tr>
        <w:trPr>
          <w:trHeight w:val="525" w:hRule="atLeast"/>
        </w:trPr>
        <w:tc>
          <w:tcPr>
            <w:tcW w:w="1710" w:type="dxa"/>
            <w:tcBorders>
              <w:top w:val="single" w:sz="4" w:space="0" w:color="CCCCCC"/>
              <w:left w:val="single" w:sz="4" w:space="0" w:color="000000"/>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1.8</w:t>
            </w:r>
          </w:p>
        </w:tc>
        <w:tc>
          <w:tcPr>
            <w:tcW w:w="4919"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Participe à la réflexion et au travail collectif mis en place dans son établissement, à l’animation de l’équipe de vie scolaire</w:t>
            </w:r>
          </w:p>
        </w:tc>
        <w:tc>
          <w:tcPr>
            <w:tcW w:w="1192"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c>
          <w:tcPr>
            <w:tcW w:w="2498"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r>
      <w:tr>
        <w:trPr>
          <w:trHeight w:val="315" w:hRule="atLeast"/>
        </w:trPr>
        <w:tc>
          <w:tcPr>
            <w:tcW w:w="1710" w:type="dxa"/>
            <w:tcBorders>
              <w:top w:val="single" w:sz="4" w:space="0" w:color="CCCCCC"/>
              <w:left w:val="single" w:sz="4" w:space="0" w:color="000000"/>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1.9</w:t>
            </w:r>
          </w:p>
        </w:tc>
        <w:tc>
          <w:tcPr>
            <w:tcW w:w="4919"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Rend compte de son travail aux acteurs concernés</w:t>
            </w:r>
          </w:p>
        </w:tc>
        <w:tc>
          <w:tcPr>
            <w:tcW w:w="1192"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c>
          <w:tcPr>
            <w:tcW w:w="2498"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r>
      <w:tr>
        <w:trPr>
          <w:trHeight w:val="525" w:hRule="atLeast"/>
        </w:trPr>
        <w:tc>
          <w:tcPr>
            <w:tcW w:w="1710" w:type="dxa"/>
            <w:tcBorders>
              <w:top w:val="single" w:sz="4" w:space="0" w:color="CCCCCC"/>
              <w:left w:val="single" w:sz="4" w:space="0" w:color="000000"/>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1.10</w:t>
            </w:r>
          </w:p>
        </w:tc>
        <w:tc>
          <w:tcPr>
            <w:tcW w:w="4919"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Connaît et met en œuvre les droits et obligations liés à l’usage du numérique dans ses pratiques professionnelles</w:t>
            </w:r>
          </w:p>
        </w:tc>
        <w:tc>
          <w:tcPr>
            <w:tcW w:w="1192"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c>
          <w:tcPr>
            <w:tcW w:w="2498"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r>
    </w:tbl>
    <w:p>
      <w:pPr>
        <w:pStyle w:val="LOnormal"/>
        <w:widowControl w:val="false"/>
        <w:spacing w:lineRule="auto" w:line="235"/>
        <w:ind w:left="0" w:right="0" w:hanging="0"/>
        <w:rPr/>
      </w:pPr>
      <w:r>
        <w:rPr/>
      </w:r>
    </w:p>
    <w:p>
      <w:pPr>
        <w:pStyle w:val="LOnormal"/>
        <w:widowControl w:val="false"/>
        <w:spacing w:lineRule="auto" w:line="235"/>
        <w:ind w:left="0" w:right="0" w:hanging="0"/>
        <w:rPr/>
      </w:pPr>
      <w:r>
        <w:rPr/>
      </w:r>
    </w:p>
    <w:p>
      <w:pPr>
        <w:pStyle w:val="LOnormal"/>
        <w:widowControl w:val="false"/>
        <w:spacing w:lineRule="auto" w:line="235"/>
        <w:ind w:left="0" w:right="0" w:hanging="0"/>
        <w:rPr/>
      </w:pPr>
      <w:r>
        <w:rPr/>
      </w:r>
      <w:r>
        <w:br w:type="page"/>
      </w:r>
    </w:p>
    <w:p>
      <w:pPr>
        <w:pStyle w:val="LOnormal"/>
        <w:widowControl w:val="false"/>
        <w:spacing w:lineRule="auto" w:line="194"/>
        <w:ind w:left="0" w:right="0" w:hanging="0"/>
        <w:rPr>
          <w:sz w:val="20"/>
          <w:szCs w:val="20"/>
        </w:rPr>
      </w:pPr>
      <w:r>
        <w:rPr>
          <w:sz w:val="20"/>
          <w:szCs w:val="20"/>
        </w:rPr>
      </w:r>
    </w:p>
    <w:tbl>
      <w:tblPr>
        <w:tblStyle w:val="Table5"/>
        <w:tblW w:w="10318" w:type="dxa"/>
        <w:jc w:val="left"/>
        <w:tblInd w:w="10" w:type="dxa"/>
        <w:tblLayout w:type="fixed"/>
        <w:tblCellMar>
          <w:top w:w="0" w:type="dxa"/>
          <w:left w:w="108" w:type="dxa"/>
          <w:bottom w:w="0" w:type="dxa"/>
          <w:right w:w="108" w:type="dxa"/>
        </w:tblCellMar>
        <w:tblLook w:val="0000"/>
      </w:tblPr>
      <w:tblGrid>
        <w:gridCol w:w="6567"/>
        <w:gridCol w:w="1308"/>
        <w:gridCol w:w="2443"/>
      </w:tblGrid>
      <w:tr>
        <w:trPr>
          <w:trHeight w:val="930" w:hRule="atLeast"/>
        </w:trPr>
        <w:tc>
          <w:tcPr>
            <w:tcW w:w="6567" w:type="dxa"/>
            <w:vMerge w:val="restart"/>
            <w:tcBorders>
              <w:top w:val="single" w:sz="8" w:space="0" w:color="000000"/>
              <w:left w:val="single" w:sz="8" w:space="0" w:color="000000"/>
              <w:bottom w:val="single" w:sz="8" w:space="0" w:color="000000"/>
              <w:right w:val="single" w:sz="8" w:space="0" w:color="000000"/>
            </w:tcBorders>
            <w:shd w:fill="auto" w:val="clear"/>
            <w:vAlign w:val="center"/>
          </w:tcPr>
          <w:p>
            <w:pPr>
              <w:pStyle w:val="LOnormal"/>
              <w:widowControl w:val="false"/>
              <w:spacing w:lineRule="auto" w:line="271"/>
              <w:ind w:left="566" w:right="387" w:hanging="0"/>
              <w:jc w:val="center"/>
              <w:rPr>
                <w:rFonts w:ascii="Arial" w:hAnsi="Arial" w:eastAsia="Arial" w:cs="Arial"/>
                <w:b/>
                <w:b/>
                <w:sz w:val="24"/>
                <w:szCs w:val="24"/>
              </w:rPr>
            </w:pPr>
            <w:r>
              <w:rPr>
                <w:rFonts w:eastAsia="Arial" w:cs="Arial" w:ascii="Arial" w:hAnsi="Arial"/>
                <w:b/>
                <w:sz w:val="24"/>
                <w:szCs w:val="24"/>
              </w:rPr>
              <w:t xml:space="preserve">Fiche bilan de cette visite </w:t>
            </w:r>
          </w:p>
          <w:p>
            <w:pPr>
              <w:pStyle w:val="LOnormal"/>
              <w:widowControl w:val="false"/>
              <w:spacing w:lineRule="auto" w:line="271"/>
              <w:ind w:left="566" w:right="387" w:hanging="0"/>
              <w:jc w:val="center"/>
              <w:rPr>
                <w:rFonts w:ascii="Arial" w:hAnsi="Arial" w:eastAsia="Arial" w:cs="Arial"/>
                <w:b/>
                <w:b/>
                <w:sz w:val="24"/>
                <w:szCs w:val="24"/>
              </w:rPr>
            </w:pPr>
            <w:r>
              <w:rPr>
                <w:rFonts w:eastAsia="Arial" w:cs="Arial" w:ascii="Arial" w:hAnsi="Arial"/>
                <w:b/>
                <w:sz w:val="24"/>
                <w:szCs w:val="24"/>
              </w:rPr>
              <w:t>d’après le</w:t>
            </w:r>
          </w:p>
          <w:p>
            <w:pPr>
              <w:pStyle w:val="LOnormal"/>
              <w:widowControl w:val="false"/>
              <w:spacing w:lineRule="auto" w:line="240" w:before="12" w:after="0"/>
              <w:ind w:left="141" w:right="446" w:firstLine="141"/>
              <w:jc w:val="center"/>
              <w:rPr>
                <w:rFonts w:ascii="Arial" w:hAnsi="Arial" w:eastAsia="Arial" w:cs="Arial"/>
                <w:b/>
                <w:b/>
                <w:sz w:val="24"/>
                <w:szCs w:val="24"/>
              </w:rPr>
            </w:pPr>
            <w:r>
              <w:rPr>
                <w:rFonts w:eastAsia="Arial" w:cs="Arial" w:ascii="Arial" w:hAnsi="Arial"/>
                <w:b/>
                <w:i/>
                <w:sz w:val="24"/>
                <w:szCs w:val="24"/>
              </w:rPr>
              <w:t>référentiel de formation</w:t>
            </w:r>
          </w:p>
        </w:tc>
        <w:tc>
          <w:tcPr>
            <w:tcW w:w="3751"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LOnormal"/>
              <w:widowControl w:val="false"/>
              <w:spacing w:lineRule="auto" w:line="271"/>
              <w:ind w:left="0" w:right="-20" w:hanging="0"/>
              <w:jc w:val="center"/>
              <w:rPr>
                <w:rFonts w:ascii="Arial" w:hAnsi="Arial" w:eastAsia="Arial" w:cs="Arial"/>
                <w:b/>
                <w:b/>
                <w:sz w:val="24"/>
                <w:szCs w:val="24"/>
              </w:rPr>
            </w:pPr>
            <w:r>
              <w:rPr>
                <w:rFonts w:eastAsia="Arial" w:cs="Arial" w:ascii="Arial" w:hAnsi="Arial"/>
                <w:b/>
                <w:sz w:val="24"/>
                <w:szCs w:val="24"/>
              </w:rPr>
              <w:t xml:space="preserve">COMPETENCES </w:t>
            </w:r>
          </w:p>
          <w:p>
            <w:pPr>
              <w:pStyle w:val="LOnormal"/>
              <w:widowControl w:val="false"/>
              <w:spacing w:lineRule="auto" w:line="240" w:before="44" w:after="0"/>
              <w:ind w:left="175" w:right="-20" w:hanging="0"/>
              <w:rPr>
                <w:color w:val="0000FF"/>
              </w:rPr>
            </w:pPr>
            <w:r>
              <w:rPr>
                <w:color w:val="0000FF"/>
              </w:rPr>
            </w:r>
          </w:p>
        </w:tc>
      </w:tr>
      <w:tr>
        <w:trPr>
          <w:trHeight w:val="785" w:hRule="atLeast"/>
        </w:trPr>
        <w:tc>
          <w:tcPr>
            <w:tcW w:w="6567"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LOnormal"/>
              <w:widowControl w:val="false"/>
              <w:spacing w:lineRule="auto" w:line="276"/>
              <w:ind w:left="0" w:right="0" w:hanging="0"/>
              <w:rPr>
                <w:color w:val="0000FF"/>
              </w:rPr>
            </w:pPr>
            <w:r>
              <w:rPr>
                <w:color w:val="0000FF"/>
              </w:rPr>
            </w:r>
          </w:p>
        </w:tc>
        <w:tc>
          <w:tcPr>
            <w:tcW w:w="130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35"/>
              <w:ind w:left="0" w:right="-20" w:hanging="0"/>
              <w:jc w:val="center"/>
              <w:rPr/>
            </w:pPr>
            <w:r>
              <w:rPr>
                <w:rFonts w:eastAsia="Arial" w:cs="Arial" w:ascii="Arial" w:hAnsi="Arial"/>
              </w:rPr>
              <w:t>Non observée</w:t>
            </w:r>
          </w:p>
        </w:tc>
        <w:tc>
          <w:tcPr>
            <w:tcW w:w="2443"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35"/>
              <w:ind w:left="0" w:right="-20" w:hanging="0"/>
              <w:jc w:val="center"/>
              <w:rPr>
                <w:rFonts w:ascii="Arial" w:hAnsi="Arial" w:eastAsia="Arial" w:cs="Arial"/>
              </w:rPr>
            </w:pPr>
            <w:r>
              <w:rPr>
                <w:rFonts w:eastAsia="Arial" w:cs="Arial" w:ascii="Arial" w:hAnsi="Arial"/>
              </w:rPr>
              <w:t xml:space="preserve">Niveau compétence </w:t>
            </w:r>
          </w:p>
          <w:p>
            <w:pPr>
              <w:pStyle w:val="LOnormal"/>
              <w:widowControl w:val="false"/>
              <w:spacing w:lineRule="auto" w:line="235"/>
              <w:ind w:left="0" w:right="-20" w:hanging="0"/>
              <w:jc w:val="center"/>
              <w:rPr>
                <w:rFonts w:ascii="Times New Roman" w:hAnsi="Times New Roman" w:eastAsia="Times New Roman" w:cs="Times New Roman"/>
              </w:rPr>
            </w:pPr>
            <w:r>
              <w:rPr>
                <w:rFonts w:eastAsia="Arial" w:cs="Arial" w:ascii="Arial" w:hAnsi="Arial"/>
              </w:rPr>
              <w:t xml:space="preserve">de 0  à 4  </w:t>
            </w:r>
          </w:p>
        </w:tc>
      </w:tr>
    </w:tbl>
    <w:p>
      <w:pPr>
        <w:pStyle w:val="LOnormal"/>
        <w:widowControl w:val="false"/>
        <w:spacing w:lineRule="auto" w:line="235"/>
        <w:ind w:left="0" w:right="0" w:hanging="0"/>
        <w:rPr/>
      </w:pPr>
      <w:r>
        <w:rPr/>
      </w:r>
    </w:p>
    <w:tbl>
      <w:tblPr>
        <w:tblStyle w:val="Table6"/>
        <w:tblW w:w="10320" w:type="dxa"/>
        <w:jc w:val="left"/>
        <w:tblInd w:w="0" w:type="dxa"/>
        <w:tblLayout w:type="fixed"/>
        <w:tblCellMar>
          <w:top w:w="40" w:type="dxa"/>
          <w:left w:w="40" w:type="dxa"/>
          <w:bottom w:w="40" w:type="dxa"/>
          <w:right w:w="40" w:type="dxa"/>
        </w:tblCellMar>
        <w:tblLook w:val="0600"/>
      </w:tblPr>
      <w:tblGrid>
        <w:gridCol w:w="1710"/>
        <w:gridCol w:w="4919"/>
        <w:gridCol w:w="1246"/>
        <w:gridCol w:w="2444"/>
      </w:tblGrid>
      <w:tr>
        <w:trPr>
          <w:trHeight w:val="750" w:hRule="atLeast"/>
        </w:trPr>
        <w:tc>
          <w:tcPr>
            <w:tcW w:w="1710" w:type="dxa"/>
            <w:tcBorders>
              <w:top w:val="single" w:sz="4" w:space="0" w:color="000000"/>
              <w:left w:val="single" w:sz="4" w:space="0" w:color="000000"/>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b/>
                <w:sz w:val="20"/>
                <w:szCs w:val="20"/>
              </w:rPr>
              <w:t>Domaine 2</w:t>
            </w:r>
          </w:p>
        </w:tc>
        <w:tc>
          <w:tcPr>
            <w:tcW w:w="4919" w:type="dxa"/>
            <w:tcBorders>
              <w:top w:val="single" w:sz="4" w:space="0" w:color="000000"/>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Le conseiller principal d’éducation, animateur de la politique éducative de l’établissement et accompagnateur du parcours de formation des élèves</w:t>
            </w:r>
          </w:p>
        </w:tc>
        <w:tc>
          <w:tcPr>
            <w:tcW w:w="1246" w:type="dxa"/>
            <w:tcBorders>
              <w:top w:val="single" w:sz="4" w:space="0" w:color="000000"/>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c>
          <w:tcPr>
            <w:tcW w:w="2444" w:type="dxa"/>
            <w:tcBorders>
              <w:top w:val="single" w:sz="4" w:space="0" w:color="000000"/>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r>
      <w:tr>
        <w:trPr>
          <w:trHeight w:val="315" w:hRule="atLeast"/>
        </w:trPr>
        <w:tc>
          <w:tcPr>
            <w:tcW w:w="1710" w:type="dxa"/>
            <w:tcBorders>
              <w:top w:val="single" w:sz="4" w:space="0" w:color="CCCCCC"/>
              <w:left w:val="single" w:sz="4" w:space="0" w:color="000000"/>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2.1</w:t>
            </w:r>
          </w:p>
        </w:tc>
        <w:tc>
          <w:tcPr>
            <w:tcW w:w="4919"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Mobilise des savoirs scientifiques pour étayer son action</w:t>
            </w:r>
          </w:p>
        </w:tc>
        <w:tc>
          <w:tcPr>
            <w:tcW w:w="1246"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c>
          <w:tcPr>
            <w:tcW w:w="2444"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r>
      <w:tr>
        <w:trPr>
          <w:trHeight w:val="525" w:hRule="atLeast"/>
        </w:trPr>
        <w:tc>
          <w:tcPr>
            <w:tcW w:w="1710" w:type="dxa"/>
            <w:tcBorders>
              <w:top w:val="single" w:sz="4" w:space="0" w:color="CCCCCC"/>
              <w:left w:val="single" w:sz="4" w:space="0" w:color="000000"/>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2.2</w:t>
            </w:r>
          </w:p>
        </w:tc>
        <w:tc>
          <w:tcPr>
            <w:tcW w:w="4919"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Maîtrise les savoirs et savoir-faire nécessaires à la mise en œuvre de l’action éducative et de la vie scolaire</w:t>
            </w:r>
          </w:p>
        </w:tc>
        <w:tc>
          <w:tcPr>
            <w:tcW w:w="1246"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c>
          <w:tcPr>
            <w:tcW w:w="2444"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r>
      <w:tr>
        <w:trPr>
          <w:trHeight w:val="525" w:hRule="atLeast"/>
        </w:trPr>
        <w:tc>
          <w:tcPr>
            <w:tcW w:w="1710" w:type="dxa"/>
            <w:tcBorders>
              <w:top w:val="single" w:sz="4" w:space="0" w:color="CCCCCC"/>
              <w:left w:val="single" w:sz="4" w:space="0" w:color="000000"/>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2.3</w:t>
            </w:r>
          </w:p>
        </w:tc>
        <w:tc>
          <w:tcPr>
            <w:tcW w:w="4919"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Participe à l’élaboration du règlement intérieur et à son respect dans un esprit éducatif</w:t>
            </w:r>
          </w:p>
        </w:tc>
        <w:tc>
          <w:tcPr>
            <w:tcW w:w="1246"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c>
          <w:tcPr>
            <w:tcW w:w="2444"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r>
      <w:tr>
        <w:trPr>
          <w:trHeight w:val="750" w:hRule="atLeast"/>
        </w:trPr>
        <w:tc>
          <w:tcPr>
            <w:tcW w:w="1710" w:type="dxa"/>
            <w:tcBorders>
              <w:top w:val="single" w:sz="4" w:space="0" w:color="CCCCCC"/>
              <w:left w:val="single" w:sz="4" w:space="0" w:color="000000"/>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2.4</w:t>
            </w:r>
          </w:p>
        </w:tc>
        <w:tc>
          <w:tcPr>
            <w:tcW w:w="4919"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Veille à la mise en place des conditions d’entrée, de sortie, de déplacement, de surveillance des élèves en sécurité et au suivi des élèves</w:t>
            </w:r>
          </w:p>
        </w:tc>
        <w:tc>
          <w:tcPr>
            <w:tcW w:w="1246"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c>
          <w:tcPr>
            <w:tcW w:w="2444"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r>
      <w:tr>
        <w:trPr>
          <w:trHeight w:val="1200" w:hRule="atLeast"/>
        </w:trPr>
        <w:tc>
          <w:tcPr>
            <w:tcW w:w="1710" w:type="dxa"/>
            <w:tcBorders>
              <w:top w:val="single" w:sz="4" w:space="0" w:color="CCCCCC"/>
              <w:left w:val="single" w:sz="4" w:space="0" w:color="000000"/>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2.5</w:t>
            </w:r>
          </w:p>
        </w:tc>
        <w:tc>
          <w:tcPr>
            <w:tcW w:w="4919"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Participe à la construction du projet de l’élève et à son orientation en lien avec les parents et en association avec les professeurs principaux et le psychologue de l’Éducation nationale spécialité « éducation, développement et conseil en orientation scolaire et professionnelle » (EDO)</w:t>
            </w:r>
          </w:p>
        </w:tc>
        <w:tc>
          <w:tcPr>
            <w:tcW w:w="1246"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c>
          <w:tcPr>
            <w:tcW w:w="2444"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r>
      <w:tr>
        <w:trPr>
          <w:trHeight w:val="315" w:hRule="atLeast"/>
        </w:trPr>
        <w:tc>
          <w:tcPr>
            <w:tcW w:w="1710" w:type="dxa"/>
            <w:tcBorders>
              <w:top w:val="single" w:sz="4" w:space="0" w:color="CCCCCC"/>
              <w:left w:val="single" w:sz="4" w:space="0" w:color="000000"/>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2.6</w:t>
            </w:r>
          </w:p>
        </w:tc>
        <w:tc>
          <w:tcPr>
            <w:tcW w:w="4919"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Contribue à l’élaboration du volet éducatif du projet d’établissement</w:t>
            </w:r>
          </w:p>
        </w:tc>
        <w:tc>
          <w:tcPr>
            <w:tcW w:w="1246"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c>
          <w:tcPr>
            <w:tcW w:w="2444"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r>
      <w:tr>
        <w:trPr>
          <w:trHeight w:val="975" w:hRule="atLeast"/>
        </w:trPr>
        <w:tc>
          <w:tcPr>
            <w:tcW w:w="1710" w:type="dxa"/>
            <w:tcBorders>
              <w:top w:val="single" w:sz="4" w:space="0" w:color="CCCCCC"/>
              <w:left w:val="single" w:sz="4" w:space="0" w:color="000000"/>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2.7</w:t>
            </w:r>
          </w:p>
        </w:tc>
        <w:tc>
          <w:tcPr>
            <w:tcW w:w="4919"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Fait preuve de vigilance à l’égard des comportements à risques et des situations conflictuelles et apporte des solutions adaptées en cohérence avec la communauté éducative et les personnels spécialisés</w:t>
            </w:r>
          </w:p>
        </w:tc>
        <w:tc>
          <w:tcPr>
            <w:tcW w:w="1246"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c>
          <w:tcPr>
            <w:tcW w:w="2444"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r>
    </w:tbl>
    <w:p>
      <w:pPr>
        <w:pStyle w:val="LOnormal"/>
        <w:widowControl w:val="false"/>
        <w:spacing w:lineRule="auto" w:line="235"/>
        <w:ind w:left="0" w:right="0" w:hanging="0"/>
        <w:rPr/>
      </w:pPr>
      <w:r>
        <w:rPr/>
      </w:r>
    </w:p>
    <w:p>
      <w:pPr>
        <w:pStyle w:val="LOnormal"/>
        <w:widowControl w:val="false"/>
        <w:spacing w:lineRule="auto" w:line="235"/>
        <w:ind w:left="0" w:right="0" w:hanging="0"/>
        <w:rPr/>
      </w:pPr>
      <w:r>
        <w:rPr/>
      </w:r>
    </w:p>
    <w:p>
      <w:pPr>
        <w:pStyle w:val="LOnormal"/>
        <w:widowControl w:val="false"/>
        <w:spacing w:lineRule="auto" w:line="235"/>
        <w:ind w:left="0" w:right="0" w:hanging="0"/>
        <w:rPr/>
      </w:pPr>
      <w:r>
        <w:rPr/>
      </w:r>
    </w:p>
    <w:p>
      <w:pPr>
        <w:pStyle w:val="LOnormal"/>
        <w:widowControl w:val="false"/>
        <w:spacing w:lineRule="auto" w:line="235"/>
        <w:ind w:left="0" w:right="0" w:hanging="0"/>
        <w:rPr/>
      </w:pPr>
      <w:r>
        <w:rPr/>
      </w:r>
    </w:p>
    <w:p>
      <w:pPr>
        <w:pStyle w:val="LOnormal"/>
        <w:widowControl w:val="false"/>
        <w:spacing w:lineRule="auto" w:line="235"/>
        <w:ind w:left="0" w:right="0" w:hanging="0"/>
        <w:rPr/>
      </w:pPr>
      <w:r>
        <w:rPr/>
      </w:r>
      <w:r>
        <w:br w:type="page"/>
      </w:r>
    </w:p>
    <w:p>
      <w:pPr>
        <w:pStyle w:val="LOnormal"/>
        <w:widowControl w:val="false"/>
        <w:spacing w:lineRule="auto" w:line="235"/>
        <w:ind w:left="0" w:right="0" w:hanging="0"/>
        <w:rPr/>
      </w:pPr>
      <w:r>
        <w:rPr/>
      </w:r>
    </w:p>
    <w:p>
      <w:pPr>
        <w:pStyle w:val="LOnormal"/>
        <w:widowControl w:val="false"/>
        <w:spacing w:lineRule="auto" w:line="194"/>
        <w:ind w:left="0" w:right="0" w:hanging="0"/>
        <w:rPr>
          <w:sz w:val="20"/>
          <w:szCs w:val="20"/>
        </w:rPr>
      </w:pPr>
      <w:r>
        <w:rPr>
          <w:sz w:val="20"/>
          <w:szCs w:val="20"/>
        </w:rPr>
      </w:r>
    </w:p>
    <w:tbl>
      <w:tblPr>
        <w:tblStyle w:val="Table7"/>
        <w:tblW w:w="10410" w:type="dxa"/>
        <w:jc w:val="left"/>
        <w:tblInd w:w="10" w:type="dxa"/>
        <w:tblLayout w:type="fixed"/>
        <w:tblCellMar>
          <w:top w:w="0" w:type="dxa"/>
          <w:left w:w="108" w:type="dxa"/>
          <w:bottom w:w="0" w:type="dxa"/>
          <w:right w:w="108" w:type="dxa"/>
        </w:tblCellMar>
        <w:tblLook w:val="0000"/>
      </w:tblPr>
      <w:tblGrid>
        <w:gridCol w:w="6614"/>
        <w:gridCol w:w="1432"/>
        <w:gridCol w:w="2364"/>
      </w:tblGrid>
      <w:tr>
        <w:trPr>
          <w:trHeight w:val="1066" w:hRule="atLeast"/>
        </w:trPr>
        <w:tc>
          <w:tcPr>
            <w:tcW w:w="6614" w:type="dxa"/>
            <w:vMerge w:val="restart"/>
            <w:tcBorders>
              <w:top w:val="single" w:sz="8" w:space="0" w:color="000000"/>
              <w:left w:val="single" w:sz="8" w:space="0" w:color="000000"/>
              <w:bottom w:val="single" w:sz="8" w:space="0" w:color="000000"/>
              <w:right w:val="single" w:sz="8" w:space="0" w:color="000000"/>
            </w:tcBorders>
            <w:shd w:fill="auto" w:val="clear"/>
            <w:vAlign w:val="center"/>
          </w:tcPr>
          <w:p>
            <w:pPr>
              <w:pStyle w:val="LOnormal"/>
              <w:widowControl w:val="false"/>
              <w:spacing w:lineRule="auto" w:line="271"/>
              <w:ind w:left="566" w:right="387" w:hanging="0"/>
              <w:jc w:val="center"/>
              <w:rPr>
                <w:rFonts w:ascii="Arial" w:hAnsi="Arial" w:eastAsia="Arial" w:cs="Arial"/>
                <w:b/>
                <w:b/>
                <w:sz w:val="24"/>
                <w:szCs w:val="24"/>
              </w:rPr>
            </w:pPr>
            <w:r>
              <w:rPr>
                <w:rFonts w:eastAsia="Arial" w:cs="Arial" w:ascii="Arial" w:hAnsi="Arial"/>
                <w:b/>
                <w:sz w:val="24"/>
                <w:szCs w:val="24"/>
              </w:rPr>
              <w:t xml:space="preserve">Fiche bilan de cette visite </w:t>
            </w:r>
          </w:p>
          <w:p>
            <w:pPr>
              <w:pStyle w:val="LOnormal"/>
              <w:widowControl w:val="false"/>
              <w:spacing w:lineRule="auto" w:line="271"/>
              <w:ind w:left="566" w:right="387" w:hanging="0"/>
              <w:jc w:val="center"/>
              <w:rPr>
                <w:rFonts w:ascii="Arial" w:hAnsi="Arial" w:eastAsia="Arial" w:cs="Arial"/>
                <w:b/>
                <w:b/>
                <w:sz w:val="24"/>
                <w:szCs w:val="24"/>
              </w:rPr>
            </w:pPr>
            <w:r>
              <w:rPr>
                <w:rFonts w:eastAsia="Arial" w:cs="Arial" w:ascii="Arial" w:hAnsi="Arial"/>
                <w:b/>
                <w:sz w:val="24"/>
                <w:szCs w:val="24"/>
              </w:rPr>
              <w:t>d’après le</w:t>
            </w:r>
          </w:p>
          <w:p>
            <w:pPr>
              <w:pStyle w:val="LOnormal"/>
              <w:widowControl w:val="false"/>
              <w:spacing w:lineRule="auto" w:line="240" w:before="12" w:after="0"/>
              <w:ind w:left="141" w:right="446" w:firstLine="141"/>
              <w:jc w:val="center"/>
              <w:rPr>
                <w:rFonts w:ascii="Arial" w:hAnsi="Arial" w:eastAsia="Arial" w:cs="Arial"/>
                <w:b/>
                <w:b/>
                <w:sz w:val="24"/>
                <w:szCs w:val="24"/>
              </w:rPr>
            </w:pPr>
            <w:r>
              <w:rPr>
                <w:rFonts w:eastAsia="Arial" w:cs="Arial" w:ascii="Arial" w:hAnsi="Arial"/>
                <w:b/>
                <w:i/>
                <w:sz w:val="24"/>
                <w:szCs w:val="24"/>
              </w:rPr>
              <w:t>référentiel de formation</w:t>
            </w:r>
          </w:p>
        </w:tc>
        <w:tc>
          <w:tcPr>
            <w:tcW w:w="3796"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LOnormal"/>
              <w:widowControl w:val="false"/>
              <w:spacing w:lineRule="auto" w:line="271"/>
              <w:ind w:left="0" w:right="-20" w:hanging="0"/>
              <w:jc w:val="center"/>
              <w:rPr>
                <w:rFonts w:ascii="Arial" w:hAnsi="Arial" w:eastAsia="Arial" w:cs="Arial"/>
                <w:b/>
                <w:b/>
                <w:sz w:val="24"/>
                <w:szCs w:val="24"/>
              </w:rPr>
            </w:pPr>
            <w:r>
              <w:rPr>
                <w:rFonts w:eastAsia="Arial" w:cs="Arial" w:ascii="Arial" w:hAnsi="Arial"/>
                <w:b/>
                <w:sz w:val="24"/>
                <w:szCs w:val="24"/>
              </w:rPr>
              <w:t xml:space="preserve">COMPETENCES </w:t>
            </w:r>
          </w:p>
          <w:p>
            <w:pPr>
              <w:pStyle w:val="LOnormal"/>
              <w:widowControl w:val="false"/>
              <w:spacing w:lineRule="auto" w:line="240" w:before="44" w:after="0"/>
              <w:ind w:left="175" w:right="-20" w:hanging="0"/>
              <w:rPr>
                <w:color w:val="0000FF"/>
              </w:rPr>
            </w:pPr>
            <w:r>
              <w:rPr>
                <w:color w:val="0000FF"/>
              </w:rPr>
            </w:r>
          </w:p>
        </w:tc>
      </w:tr>
      <w:tr>
        <w:trPr>
          <w:trHeight w:val="1155" w:hRule="atLeast"/>
        </w:trPr>
        <w:tc>
          <w:tcPr>
            <w:tcW w:w="6614"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LOnormal"/>
              <w:widowControl w:val="false"/>
              <w:spacing w:lineRule="auto" w:line="276"/>
              <w:ind w:left="0" w:right="0" w:hanging="0"/>
              <w:rPr>
                <w:color w:val="0000FF"/>
              </w:rPr>
            </w:pPr>
            <w:r>
              <w:rPr>
                <w:color w:val="0000FF"/>
              </w:rPr>
            </w:r>
          </w:p>
        </w:tc>
        <w:tc>
          <w:tcPr>
            <w:tcW w:w="143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35"/>
              <w:ind w:left="0" w:right="-20" w:hanging="0"/>
              <w:jc w:val="center"/>
              <w:rPr/>
            </w:pPr>
            <w:r>
              <w:rPr>
                <w:rFonts w:eastAsia="Arial" w:cs="Arial" w:ascii="Arial" w:hAnsi="Arial"/>
              </w:rPr>
              <w:t>Non observée</w:t>
            </w:r>
          </w:p>
        </w:tc>
        <w:tc>
          <w:tcPr>
            <w:tcW w:w="236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35"/>
              <w:ind w:left="0" w:right="-20" w:hanging="0"/>
              <w:jc w:val="center"/>
              <w:rPr>
                <w:rFonts w:ascii="Arial" w:hAnsi="Arial" w:eastAsia="Arial" w:cs="Arial"/>
              </w:rPr>
            </w:pPr>
            <w:r>
              <w:rPr>
                <w:rFonts w:eastAsia="Arial" w:cs="Arial" w:ascii="Arial" w:hAnsi="Arial"/>
              </w:rPr>
              <w:t xml:space="preserve">Niveau compétence </w:t>
            </w:r>
          </w:p>
          <w:p>
            <w:pPr>
              <w:pStyle w:val="LOnormal"/>
              <w:widowControl w:val="false"/>
              <w:spacing w:lineRule="auto" w:line="235"/>
              <w:ind w:left="0" w:right="-20" w:hanging="0"/>
              <w:jc w:val="center"/>
              <w:rPr>
                <w:rFonts w:ascii="Times New Roman" w:hAnsi="Times New Roman" w:eastAsia="Times New Roman" w:cs="Times New Roman"/>
              </w:rPr>
            </w:pPr>
            <w:r>
              <w:rPr>
                <w:rFonts w:eastAsia="Arial" w:cs="Arial" w:ascii="Arial" w:hAnsi="Arial"/>
              </w:rPr>
              <w:t xml:space="preserve">de 0  à 4  </w:t>
            </w:r>
          </w:p>
        </w:tc>
      </w:tr>
    </w:tbl>
    <w:p>
      <w:pPr>
        <w:pStyle w:val="LOnormal"/>
        <w:widowControl w:val="false"/>
        <w:spacing w:lineRule="auto" w:line="235"/>
        <w:ind w:left="0" w:right="0" w:hanging="0"/>
        <w:rPr/>
      </w:pPr>
      <w:r>
        <w:rPr/>
      </w:r>
    </w:p>
    <w:tbl>
      <w:tblPr>
        <w:tblStyle w:val="Table8"/>
        <w:tblW w:w="10395" w:type="dxa"/>
        <w:jc w:val="left"/>
        <w:tblInd w:w="0" w:type="dxa"/>
        <w:tblLayout w:type="fixed"/>
        <w:tblCellMar>
          <w:top w:w="40" w:type="dxa"/>
          <w:left w:w="40" w:type="dxa"/>
          <w:bottom w:w="40" w:type="dxa"/>
          <w:right w:w="40" w:type="dxa"/>
        </w:tblCellMar>
        <w:tblLook w:val="0600"/>
      </w:tblPr>
      <w:tblGrid>
        <w:gridCol w:w="1707"/>
        <w:gridCol w:w="4923"/>
        <w:gridCol w:w="1416"/>
        <w:gridCol w:w="2348"/>
      </w:tblGrid>
      <w:tr>
        <w:trPr>
          <w:trHeight w:val="525" w:hRule="atLeast"/>
        </w:trPr>
        <w:tc>
          <w:tcPr>
            <w:tcW w:w="1707" w:type="dxa"/>
            <w:tcBorders>
              <w:top w:val="single" w:sz="4" w:space="0" w:color="000000"/>
              <w:left w:val="single" w:sz="4" w:space="0" w:color="000000"/>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b/>
                <w:sz w:val="20"/>
                <w:szCs w:val="20"/>
              </w:rPr>
              <w:t>Domaine 3</w:t>
            </w:r>
          </w:p>
        </w:tc>
        <w:tc>
          <w:tcPr>
            <w:tcW w:w="4923" w:type="dxa"/>
            <w:tcBorders>
              <w:top w:val="single" w:sz="4" w:space="0" w:color="000000"/>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Le conseiller principal d’éducation, praticien réflexif, acteur de son développement professionnel</w:t>
            </w:r>
          </w:p>
        </w:tc>
        <w:tc>
          <w:tcPr>
            <w:tcW w:w="1416" w:type="dxa"/>
            <w:tcBorders>
              <w:top w:val="single" w:sz="4" w:space="0" w:color="000000"/>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c>
          <w:tcPr>
            <w:tcW w:w="2348" w:type="dxa"/>
            <w:tcBorders>
              <w:top w:val="single" w:sz="4" w:space="0" w:color="000000"/>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r>
      <w:tr>
        <w:trPr>
          <w:trHeight w:val="525" w:hRule="atLeast"/>
        </w:trPr>
        <w:tc>
          <w:tcPr>
            <w:tcW w:w="1707" w:type="dxa"/>
            <w:tcBorders>
              <w:top w:val="single" w:sz="4" w:space="0" w:color="CCCCCC"/>
              <w:left w:val="single" w:sz="4" w:space="0" w:color="000000"/>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3.1</w:t>
            </w:r>
          </w:p>
        </w:tc>
        <w:tc>
          <w:tcPr>
            <w:tcW w:w="4923"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Mobilise des savoirs de recherche pour analyser des aspects précis de son action et leur impact sur les élèves</w:t>
            </w:r>
          </w:p>
        </w:tc>
        <w:tc>
          <w:tcPr>
            <w:tcW w:w="1416"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c>
          <w:tcPr>
            <w:tcW w:w="2348"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r>
      <w:tr>
        <w:trPr>
          <w:trHeight w:val="525" w:hRule="atLeast"/>
        </w:trPr>
        <w:tc>
          <w:tcPr>
            <w:tcW w:w="1707" w:type="dxa"/>
            <w:tcBorders>
              <w:top w:val="single" w:sz="4" w:space="0" w:color="CCCCCC"/>
              <w:left w:val="single" w:sz="4" w:space="0" w:color="000000"/>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3.2</w:t>
            </w:r>
          </w:p>
        </w:tc>
        <w:tc>
          <w:tcPr>
            <w:tcW w:w="4923"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Intègre une dimension évaluative à l’ensemble de son action en ayant le souci d’en mesurer l’efficacité</w:t>
            </w:r>
          </w:p>
        </w:tc>
        <w:tc>
          <w:tcPr>
            <w:tcW w:w="1416"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c>
          <w:tcPr>
            <w:tcW w:w="2348"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r>
      <w:tr>
        <w:trPr>
          <w:trHeight w:val="525" w:hRule="atLeast"/>
        </w:trPr>
        <w:tc>
          <w:tcPr>
            <w:tcW w:w="1707" w:type="dxa"/>
            <w:tcBorders>
              <w:top w:val="single" w:sz="4" w:space="0" w:color="CCCCCC"/>
              <w:left w:val="single" w:sz="4" w:space="0" w:color="000000"/>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3.3</w:t>
            </w:r>
          </w:p>
        </w:tc>
        <w:tc>
          <w:tcPr>
            <w:tcW w:w="4923"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Exerce une veille à visée de formation / information en lien avec son métier</w:t>
            </w:r>
          </w:p>
        </w:tc>
        <w:tc>
          <w:tcPr>
            <w:tcW w:w="1416"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c>
          <w:tcPr>
            <w:tcW w:w="2348"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r>
      <w:tr>
        <w:trPr>
          <w:trHeight w:val="750" w:hRule="atLeast"/>
        </w:trPr>
        <w:tc>
          <w:tcPr>
            <w:tcW w:w="1707" w:type="dxa"/>
            <w:tcBorders>
              <w:top w:val="single" w:sz="4" w:space="0" w:color="CCCCCC"/>
              <w:left w:val="single" w:sz="4" w:space="0" w:color="000000"/>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3.4</w:t>
            </w:r>
          </w:p>
        </w:tc>
        <w:tc>
          <w:tcPr>
            <w:tcW w:w="4923"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Exploite les possibilités offertes par les outils et les environnements numériques pour actualiser ses connaissances et communiquer avec ses pairs</w:t>
            </w:r>
          </w:p>
        </w:tc>
        <w:tc>
          <w:tcPr>
            <w:tcW w:w="1416"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c>
          <w:tcPr>
            <w:tcW w:w="2348"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r>
      <w:tr>
        <w:trPr>
          <w:trHeight w:val="525" w:hRule="atLeast"/>
        </w:trPr>
        <w:tc>
          <w:tcPr>
            <w:tcW w:w="1707" w:type="dxa"/>
            <w:tcBorders>
              <w:top w:val="single" w:sz="4" w:space="0" w:color="CCCCCC"/>
              <w:left w:val="single" w:sz="4" w:space="0" w:color="000000"/>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3.5</w:t>
            </w:r>
          </w:p>
        </w:tc>
        <w:tc>
          <w:tcPr>
            <w:tcW w:w="4923"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Exprime ses besoins de formation pour actualiser ses savoirs, conforter et faire évoluer ses pratiques</w:t>
            </w:r>
          </w:p>
        </w:tc>
        <w:tc>
          <w:tcPr>
            <w:tcW w:w="1416"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c>
          <w:tcPr>
            <w:tcW w:w="2348"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r>
      <w:tr>
        <w:trPr>
          <w:trHeight w:val="525" w:hRule="atLeast"/>
        </w:trPr>
        <w:tc>
          <w:tcPr>
            <w:tcW w:w="1707" w:type="dxa"/>
            <w:tcBorders>
              <w:top w:val="single" w:sz="4" w:space="0" w:color="CCCCCC"/>
              <w:left w:val="single" w:sz="4" w:space="0" w:color="000000"/>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3.6</w:t>
            </w:r>
          </w:p>
        </w:tc>
        <w:tc>
          <w:tcPr>
            <w:tcW w:w="4923"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Prend en compte les conseils ou recommandations qui lui sont donnés (auto-positionnement, entretiens)</w:t>
            </w:r>
          </w:p>
        </w:tc>
        <w:tc>
          <w:tcPr>
            <w:tcW w:w="1416"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c>
          <w:tcPr>
            <w:tcW w:w="2348" w:type="dxa"/>
            <w:tcBorders>
              <w:top w:val="single" w:sz="4" w:space="0" w:color="CCCCCC"/>
              <w:left w:val="single" w:sz="4" w:space="0" w:color="CCCCCC"/>
              <w:bottom w:val="single" w:sz="4" w:space="0" w:color="000000"/>
              <w:right w:val="single" w:sz="4" w:space="0" w:color="000000"/>
            </w:tcBorders>
            <w:vAlign w:val="bottom"/>
          </w:tcPr>
          <w:p>
            <w:pPr>
              <w:pStyle w:val="LO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r>
          </w:p>
        </w:tc>
      </w:tr>
    </w:tbl>
    <w:p>
      <w:pPr>
        <w:pStyle w:val="LOnormal"/>
        <w:widowControl w:val="false"/>
        <w:spacing w:lineRule="auto" w:line="235"/>
        <w:ind w:left="0" w:right="0" w:hanging="0"/>
        <w:rPr/>
      </w:pPr>
      <w:r>
        <w:rPr/>
      </w:r>
    </w:p>
    <w:p>
      <w:pPr>
        <w:pStyle w:val="LOnormal"/>
        <w:widowControl w:val="false"/>
        <w:numPr>
          <w:ilvl w:val="0"/>
          <w:numId w:val="0"/>
        </w:numPr>
        <w:spacing w:lineRule="auto" w:line="235"/>
        <w:ind w:right="-20" w:hanging="0"/>
        <w:jc w:val="both"/>
        <w:rPr/>
      </w:pPr>
      <w:r>
        <w:rPr/>
      </w:r>
    </w:p>
    <w:p>
      <w:pPr>
        <w:pStyle w:val="LOnormal"/>
        <w:widowControl w:val="false"/>
        <w:numPr>
          <w:ilvl w:val="0"/>
          <w:numId w:val="1"/>
        </w:numPr>
        <w:spacing w:lineRule="auto" w:line="235"/>
        <w:jc w:val="both"/>
        <w:rPr>
          <w:rFonts w:ascii="arial" w:hAnsi="arial"/>
          <w:sz w:val="20"/>
          <w:szCs w:val="20"/>
        </w:rPr>
      </w:pPr>
      <w:r>
        <w:rPr>
          <w:rFonts w:ascii="arial" w:hAnsi="arial"/>
          <w:b/>
          <w:bCs/>
          <w:sz w:val="20"/>
          <w:szCs w:val="20"/>
        </w:rPr>
        <w:t xml:space="preserve">Niveau 0 </w:t>
      </w:r>
      <w:r>
        <w:rPr>
          <w:rFonts w:ascii="arial" w:hAnsi="arial"/>
          <w:b/>
          <w:bCs/>
          <w:sz w:val="20"/>
          <w:szCs w:val="20"/>
        </w:rPr>
        <w:t>(débutant)</w:t>
      </w:r>
      <w:r>
        <w:rPr>
          <w:rFonts w:ascii="arial" w:hAnsi="arial"/>
          <w:sz w:val="20"/>
          <w:szCs w:val="20"/>
        </w:rPr>
        <w:t xml:space="preserve"> </w:t>
      </w:r>
      <w:r>
        <w:rPr>
          <w:rFonts w:ascii="arial" w:hAnsi="arial"/>
          <w:sz w:val="20"/>
          <w:szCs w:val="20"/>
        </w:rPr>
        <w:t>: Ne possède pas les rudiments des compétences visées : n’est pas capable de définir le cadre d’action qui est le sien ou d’adapter son comportement à ce cadre ; les savoir-être sont inadéquats ; les savoirs ou savoir-faire sont insuffisants pour exercer correctement le métier.</w:t>
      </w:r>
    </w:p>
    <w:p>
      <w:pPr>
        <w:pStyle w:val="LOnormal"/>
        <w:widowControl w:val="false"/>
        <w:numPr>
          <w:ilvl w:val="0"/>
          <w:numId w:val="1"/>
        </w:numPr>
        <w:spacing w:lineRule="auto" w:line="235"/>
        <w:jc w:val="both"/>
        <w:rPr>
          <w:rFonts w:ascii="arial" w:hAnsi="arial"/>
          <w:sz w:val="20"/>
          <w:szCs w:val="20"/>
        </w:rPr>
      </w:pPr>
      <w:r>
        <w:rPr>
          <w:rFonts w:ascii="arial" w:hAnsi="arial"/>
          <w:b/>
          <w:bCs/>
          <w:sz w:val="20"/>
          <w:szCs w:val="20"/>
        </w:rPr>
        <w:t xml:space="preserve">Niveau 1 </w:t>
      </w:r>
      <w:r>
        <w:rPr>
          <w:rFonts w:ascii="arial" w:hAnsi="arial"/>
          <w:b/>
          <w:bCs/>
          <w:sz w:val="20"/>
          <w:szCs w:val="20"/>
        </w:rPr>
        <w:t>(encadré)</w:t>
      </w:r>
      <w:r>
        <w:rPr>
          <w:rFonts w:ascii="arial" w:hAnsi="arial"/>
          <w:sz w:val="20"/>
          <w:szCs w:val="20"/>
        </w:rPr>
        <w:t xml:space="preserve"> </w:t>
      </w:r>
      <w:r>
        <w:rPr>
          <w:rFonts w:ascii="arial" w:hAnsi="arial"/>
          <w:sz w:val="20"/>
          <w:szCs w:val="20"/>
        </w:rPr>
        <w:t>: Applique le cadre qui lui est fixé pour exercer les compétences visées mais n’est pas en mesure d’opérer, de manière intentionnelle et récurrente, des choix pertinents dans les situations professionnelles rencontrées. Il en appréhende les principaux éléments mais il a besoin de soutien ou de conseil pour construire son enseignement ou ajuster son comportement de manière autonome et responsable.</w:t>
      </w:r>
    </w:p>
    <w:p>
      <w:pPr>
        <w:pStyle w:val="LOnormal"/>
        <w:widowControl w:val="false"/>
        <w:numPr>
          <w:ilvl w:val="0"/>
          <w:numId w:val="1"/>
        </w:numPr>
        <w:spacing w:lineRule="auto" w:line="235"/>
        <w:jc w:val="both"/>
        <w:rPr>
          <w:rFonts w:ascii="arial" w:hAnsi="arial"/>
          <w:sz w:val="20"/>
          <w:szCs w:val="20"/>
        </w:rPr>
      </w:pPr>
      <w:r>
        <w:rPr>
          <w:rFonts w:ascii="arial" w:hAnsi="arial"/>
          <w:b/>
          <w:bCs/>
          <w:sz w:val="20"/>
          <w:szCs w:val="20"/>
        </w:rPr>
        <w:t xml:space="preserve">Niveau 2 </w:t>
      </w:r>
      <w:r>
        <w:rPr>
          <w:rFonts w:ascii="arial" w:hAnsi="arial"/>
          <w:b/>
          <w:bCs/>
          <w:sz w:val="20"/>
          <w:szCs w:val="20"/>
        </w:rPr>
        <w:t>(autonome)</w:t>
      </w:r>
      <w:r>
        <w:rPr>
          <w:rFonts w:ascii="arial" w:hAnsi="arial"/>
          <w:sz w:val="20"/>
          <w:szCs w:val="20"/>
        </w:rPr>
        <w:t xml:space="preserve"> </w:t>
      </w:r>
      <w:r>
        <w:rPr>
          <w:rFonts w:ascii="arial" w:hAnsi="arial"/>
          <w:sz w:val="20"/>
          <w:szCs w:val="20"/>
        </w:rPr>
        <w:t>: Maîtrise suffisamment les bases des compétences visées pour agir de façon autonome, anticiper et faire les choix professionnels appropriés. La pertinence de son travail est repérée dans la plupart des situations qu’il rencontre, ainsi que sa déontologie et sa capacité à s’auto-évaluer pour améliorer sa pratique.</w:t>
      </w:r>
    </w:p>
    <w:p>
      <w:pPr>
        <w:pStyle w:val="LOnormal"/>
        <w:widowControl w:val="false"/>
        <w:numPr>
          <w:ilvl w:val="0"/>
          <w:numId w:val="1"/>
        </w:numPr>
        <w:spacing w:lineRule="auto" w:line="235"/>
        <w:jc w:val="both"/>
        <w:rPr>
          <w:rFonts w:ascii="arial" w:hAnsi="arial"/>
          <w:sz w:val="20"/>
          <w:szCs w:val="20"/>
        </w:rPr>
      </w:pPr>
      <w:r>
        <w:rPr>
          <w:rFonts w:ascii="arial" w:hAnsi="arial"/>
          <w:b/>
          <w:bCs/>
          <w:sz w:val="20"/>
          <w:szCs w:val="20"/>
        </w:rPr>
        <w:t xml:space="preserve">Niveau 3 </w:t>
      </w:r>
      <w:r>
        <w:rPr>
          <w:rFonts w:ascii="arial" w:hAnsi="arial"/>
          <w:b/>
          <w:bCs/>
          <w:sz w:val="20"/>
          <w:szCs w:val="20"/>
        </w:rPr>
        <w:t>(avancé)</w:t>
      </w:r>
      <w:r>
        <w:rPr>
          <w:rFonts w:ascii="arial" w:hAnsi="arial"/>
          <w:sz w:val="20"/>
          <w:szCs w:val="20"/>
        </w:rPr>
        <w:t xml:space="preserve"> </w:t>
      </w:r>
      <w:r>
        <w:rPr>
          <w:rFonts w:ascii="arial" w:hAnsi="arial"/>
          <w:sz w:val="20"/>
          <w:szCs w:val="20"/>
        </w:rPr>
        <w:t>: Exerce les compétences visées de manière combinée avec efficacité sur la durée. Il opère les choix pertinents et les met en œuvre de manière efficace et adaptée à la situation professionnelle rencontrée, y compris une situation imprévisible.</w:t>
      </w:r>
    </w:p>
    <w:p>
      <w:pPr>
        <w:pStyle w:val="LOnormal"/>
        <w:widowControl w:val="false"/>
        <w:numPr>
          <w:ilvl w:val="0"/>
          <w:numId w:val="1"/>
        </w:numPr>
        <w:spacing w:lineRule="auto" w:line="235"/>
        <w:jc w:val="both"/>
        <w:rPr>
          <w:rFonts w:ascii="arial" w:hAnsi="arial"/>
          <w:sz w:val="20"/>
          <w:szCs w:val="20"/>
        </w:rPr>
      </w:pPr>
      <w:r>
        <w:rPr>
          <w:rFonts w:ascii="arial" w:hAnsi="arial"/>
          <w:b/>
          <w:bCs/>
          <w:sz w:val="20"/>
          <w:szCs w:val="20"/>
        </w:rPr>
        <w:t xml:space="preserve">Niveau 4 </w:t>
      </w:r>
      <w:r>
        <w:rPr>
          <w:rFonts w:ascii="arial" w:hAnsi="arial"/>
          <w:b/>
          <w:bCs/>
          <w:sz w:val="20"/>
          <w:szCs w:val="20"/>
        </w:rPr>
        <w:t>(expert)</w:t>
      </w:r>
      <w:r>
        <w:rPr>
          <w:rFonts w:ascii="arial" w:hAnsi="arial"/>
          <w:sz w:val="20"/>
          <w:szCs w:val="20"/>
        </w:rPr>
        <w:t xml:space="preserve"> </w:t>
      </w:r>
      <w:r>
        <w:rPr>
          <w:rFonts w:ascii="arial" w:hAnsi="arial"/>
          <w:sz w:val="20"/>
          <w:szCs w:val="20"/>
        </w:rPr>
        <w:t>: Démontre la capacité à mobiliser les compétences visées de manière inter-reliée pour appréhender et gérer un contexte professionnel complexe, à faire preuve d’ingéniosité pédagogique pour faire évoluer le cadre dans le respect des principes éthiques.</w:t>
      </w:r>
    </w:p>
    <w:sectPr>
      <w:headerReference w:type="default" r:id="rId2"/>
      <w:footerReference w:type="default" r:id="rId3"/>
      <w:type w:val="nextPage"/>
      <w:pgSz w:w="11923" w:h="16838"/>
      <w:pgMar w:left="850" w:right="680" w:gutter="0" w:header="850" w:top="1377" w:footer="850" w:bottom="907"/>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Georgia">
    <w:charset w:val="01"/>
    <w:family w:val="roman"/>
    <w:pitch w:val="variable"/>
  </w:font>
  <w:font w:name="Arial">
    <w:charset w:val="01"/>
    <w:family w:val="roman"/>
    <w:pitch w:val="variable"/>
  </w:font>
  <w:font w:name="Times New Roman">
    <w:charset w:val="01"/>
    <w:family w:val="roman"/>
    <w:pitch w:val="variable"/>
  </w:font>
  <w:font w:name="arial">
    <w:charset w:val="01"/>
    <w:family w:val="swiss"/>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rPr/>
    </w:pPr>
    <w:r>
      <w:rPr/>
      <w:t>2D_Bulletin_de_visite_DIU__CPE_Formateur_INSPE_2023-2024</w:t>
    </w:r>
  </w:p>
  <w:p>
    <w:pPr>
      <w:pStyle w:val="LOnormal"/>
      <w:widowControl w:val="false"/>
      <w:spacing w:lineRule="auto" w:line="235"/>
      <w:ind w:left="0" w:right="0" w:hanging="0"/>
      <w:rPr/>
    </w:pPr>
    <w:r>
      <w:rPr/>
    </w:r>
  </w:p>
  <w:p>
    <w:pPr>
      <w:pStyle w:val="LOnormal"/>
      <w:jc w:val="right"/>
      <w:rPr/>
    </w:pPr>
    <w:r>
      <w:rPr/>
      <w:fldChar w:fldCharType="begin"/>
    </w:r>
    <w:r>
      <w:rPr/>
      <w:instrText xml:space="preserve"> PAGE </w:instrText>
    </w:r>
    <w:r>
      <w:rPr/>
      <w:fldChar w:fldCharType="separate"/>
    </w:r>
    <w:r>
      <w:rPr/>
      <w:t>4</w:t>
    </w:r>
    <w:r>
      <w:rPr/>
      <w:fldChar w:fldCharType="end"/>
    </w:r>
    <w:r>
      <w:rPr/>
      <w:t>/</w:t>
    </w:r>
    <w:r>
      <w:rPr/>
      <w:fldChar w:fldCharType="begin"/>
    </w:r>
    <w:r>
      <w:rPr/>
      <w:instrText xml:space="preserve"> NUMPAGES </w:instrText>
    </w:r>
    <w:r>
      <w:rPr/>
      <w:fldChar w:fldCharType="separate"/>
    </w:r>
    <w:r>
      <w:rPr/>
      <w:t>5</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tabs>
        <w:tab w:val="clear" w:pos="720"/>
        <w:tab w:val="center" w:pos="4819" w:leader="none"/>
        <w:tab w:val="right" w:pos="9638" w:leader="none"/>
      </w:tabs>
      <w:spacing w:lineRule="auto" w:line="240"/>
      <w:ind w:left="0" w:right="0" w:hanging="0"/>
      <w:rPr>
        <w:color w:val="000000"/>
        <w:sz w:val="20"/>
        <w:szCs w:val="20"/>
      </w:rPr>
    </w:pPr>
    <w:r>
      <w:rPr/>
      <w:drawing>
        <wp:inline distT="0" distB="0" distL="0" distR="0">
          <wp:extent cx="3103245" cy="687070"/>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3103245" cy="687070"/>
                  </a:xfrm>
                  <a:prstGeom prst="rect">
                    <a:avLst/>
                  </a:prstGeom>
                </pic:spPr>
              </pic:pic>
            </a:graphicData>
          </a:graphic>
        </wp:inline>
      </w:drawing>
      <w:drawing>
        <wp:anchor behindDoc="1" distT="0" distB="0" distL="0" distR="0" simplePos="0" locked="0" layoutInCell="0" allowOverlap="1" relativeHeight="6">
          <wp:simplePos x="0" y="0"/>
          <wp:positionH relativeFrom="column">
            <wp:posOffset>5457825</wp:posOffset>
          </wp:positionH>
          <wp:positionV relativeFrom="paragraph">
            <wp:posOffset>-303530</wp:posOffset>
          </wp:positionV>
          <wp:extent cx="948055" cy="639445"/>
          <wp:effectExtent l="0" t="0" r="0" b="0"/>
          <wp:wrapNone/>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tretch>
                    <a:fillRect/>
                  </a:stretch>
                </pic:blipFill>
                <pic:spPr bwMode="auto">
                  <a:xfrm>
                    <a:off x="0" y="0"/>
                    <a:ext cx="948055" cy="63944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192" w:before="0" w:after="0"/>
      <w:ind w:left="112" w:right="-20" w:hanging="0"/>
      <w:jc w:val="left"/>
    </w:pPr>
    <w:rPr>
      <w:rFonts w:ascii="Calibri" w:hAnsi="Calibri" w:eastAsia="Calibri" w:cs="Calibri"/>
      <w:color w:val="auto"/>
      <w:kern w:val="0"/>
      <w:sz w:val="22"/>
      <w:szCs w:val="22"/>
      <w:lang w:val="en-US" w:eastAsia="zh-CN" w:bidi="hi-IN"/>
    </w:rPr>
  </w:style>
  <w:style w:type="paragraph" w:styleId="Titre1">
    <w:name w:val="Heading 1"/>
    <w:basedOn w:val="LOnormal"/>
    <w:next w:val="LOnormal"/>
    <w:uiPriority w:val="9"/>
    <w:qFormat/>
    <w:pPr>
      <w:keepNext w:val="true"/>
      <w:keepLines/>
      <w:spacing w:before="480" w:after="120"/>
      <w:outlineLvl w:val="0"/>
    </w:pPr>
    <w:rPr>
      <w:b/>
      <w:sz w:val="48"/>
      <w:szCs w:val="48"/>
    </w:rPr>
  </w:style>
  <w:style w:type="paragraph" w:styleId="Titre2">
    <w:name w:val="Heading 2"/>
    <w:basedOn w:val="LOnormal"/>
    <w:next w:val="LOnormal"/>
    <w:uiPriority w:val="9"/>
    <w:semiHidden/>
    <w:unhideWhenUsed/>
    <w:qFormat/>
    <w:pPr>
      <w:keepNext w:val="true"/>
      <w:keepLines/>
      <w:spacing w:before="360" w:after="80"/>
      <w:outlineLvl w:val="1"/>
    </w:pPr>
    <w:rPr>
      <w:b/>
      <w:sz w:val="36"/>
      <w:szCs w:val="36"/>
    </w:rPr>
  </w:style>
  <w:style w:type="paragraph" w:styleId="Titre3">
    <w:name w:val="Heading 3"/>
    <w:basedOn w:val="LOnormal"/>
    <w:next w:val="LOnormal"/>
    <w:uiPriority w:val="9"/>
    <w:semiHidden/>
    <w:unhideWhenUsed/>
    <w:qFormat/>
    <w:pPr>
      <w:keepNext w:val="true"/>
      <w:keepLines/>
      <w:spacing w:before="280" w:after="80"/>
      <w:outlineLvl w:val="2"/>
    </w:pPr>
    <w:rPr>
      <w:b/>
      <w:sz w:val="28"/>
      <w:szCs w:val="28"/>
    </w:rPr>
  </w:style>
  <w:style w:type="paragraph" w:styleId="Titre4">
    <w:name w:val="Heading 4"/>
    <w:basedOn w:val="LOnormal"/>
    <w:next w:val="LOnormal"/>
    <w:uiPriority w:val="9"/>
    <w:semiHidden/>
    <w:unhideWhenUsed/>
    <w:qFormat/>
    <w:pPr>
      <w:keepNext w:val="true"/>
      <w:keepLines/>
      <w:spacing w:before="240" w:after="40"/>
      <w:outlineLvl w:val="3"/>
    </w:pPr>
    <w:rPr>
      <w:b/>
      <w:sz w:val="24"/>
      <w:szCs w:val="24"/>
    </w:rPr>
  </w:style>
  <w:style w:type="paragraph" w:styleId="Titre5">
    <w:name w:val="Heading 5"/>
    <w:basedOn w:val="LOnormal"/>
    <w:next w:val="LOnormal"/>
    <w:uiPriority w:val="9"/>
    <w:semiHidden/>
    <w:unhideWhenUsed/>
    <w:qFormat/>
    <w:pPr>
      <w:keepNext w:val="true"/>
      <w:keepLines/>
      <w:spacing w:before="220" w:after="40"/>
      <w:outlineLvl w:val="4"/>
    </w:pPr>
    <w:rPr>
      <w:b/>
    </w:rPr>
  </w:style>
  <w:style w:type="paragraph" w:styleId="Titre6">
    <w:name w:val="Heading 6"/>
    <w:basedOn w:val="LOnormal"/>
    <w:next w:val="LO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Puces">
    <w:name w:val="Puces"/>
    <w:qFormat/>
    <w:rPr>
      <w:rFonts w:ascii="OpenSymbol" w:hAnsi="OpenSymbol" w:eastAsia="OpenSymbol" w:cs="OpenSymbol"/>
    </w:rPr>
  </w:style>
  <w:style w:type="character" w:styleId="Caractresdenumrotation">
    <w:name w:val="Caractères de numérotation"/>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suppressAutoHyphens w:val="true"/>
      <w:bidi w:val="0"/>
      <w:spacing w:lineRule="auto" w:line="192" w:before="0" w:after="0"/>
      <w:ind w:left="112" w:right="-20" w:hanging="0"/>
      <w:jc w:val="left"/>
    </w:pPr>
    <w:rPr>
      <w:rFonts w:ascii="Calibri" w:hAnsi="Calibri" w:eastAsia="Calibri" w:cs="Calibri"/>
      <w:color w:val="auto"/>
      <w:kern w:val="0"/>
      <w:sz w:val="22"/>
      <w:szCs w:val="22"/>
      <w:lang w:val="en-US" w:eastAsia="zh-CN" w:bidi="hi-IN"/>
    </w:rPr>
  </w:style>
  <w:style w:type="paragraph" w:styleId="Titreprincipal">
    <w:name w:val="Title"/>
    <w:basedOn w:val="LOnormal"/>
    <w:next w:val="LOnormal"/>
    <w:uiPriority w:val="10"/>
    <w:qFormat/>
    <w:pPr>
      <w:keepNext w:val="true"/>
      <w:keepLines/>
      <w:spacing w:before="480" w:after="120"/>
    </w:pPr>
    <w:rPr>
      <w:b/>
      <w:sz w:val="72"/>
      <w:szCs w:val="72"/>
    </w:rPr>
  </w:style>
  <w:style w:type="paragraph" w:styleId="Soustitre">
    <w:name w:val="Subtitle"/>
    <w:basedOn w:val="LOnormal"/>
    <w:next w:val="LOnormal"/>
    <w:uiPriority w:val="11"/>
    <w:qFormat/>
    <w:pPr>
      <w:keepNext w:val="true"/>
      <w:keepLines/>
      <w:spacing w:lineRule="auto" w:line="240" w:before="360" w:after="80"/>
    </w:pPr>
    <w:rPr>
      <w:rFonts w:ascii="Georgia" w:hAnsi="Georgia" w:eastAsia="Georgia" w:cs="Georgia"/>
      <w:i/>
      <w:color w:val="666666"/>
      <w:sz w:val="48"/>
      <w:szCs w:val="48"/>
    </w:rPr>
  </w:style>
  <w:style w:type="paragraph" w:styleId="Entteetpieddepage">
    <w:name w:val="En-tête et pied de page"/>
    <w:basedOn w:val="Normal"/>
    <w:qFormat/>
    <w:pPr/>
    <w:rPr/>
  </w:style>
  <w:style w:type="paragraph" w:styleId="Entte">
    <w:name w:val="Header"/>
    <w:basedOn w:val="Entteetpieddepage"/>
    <w:pPr/>
    <w:rPr/>
  </w:style>
  <w:style w:type="paragraph" w:styleId="Pieddepage">
    <w:name w:val="Footer"/>
    <w:basedOn w:val="Entteetpieddepage"/>
    <w:pPr/>
    <w:rPr/>
  </w:style>
  <w:style w:type="paragraph" w:styleId="Contenudetableau">
    <w:name w:val="Contenu de tableau"/>
    <w:basedOn w:val="Normal"/>
    <w:qFormat/>
    <w:pPr>
      <w:widowControl w:val="false"/>
      <w:suppressLineNumbers/>
    </w:pPr>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table" w:default="1" w:styleId="TableNormal">
    <w:name w:val="Table Normal"/>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pzlcegW73lPshU1W4GPX7OTulVw==">CgMxLjAyDmguYXdyMzFiMW1mMjd4MghoLmdqZGd4czgAciExbWtiVWx2dnptUEZ4WmlOc1VuZFhlN0hDU0pITjg0djY=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5</TotalTime>
  <Application>LibreOffice/7.3.7.2$Linux_X86_64 LibreOffice_project/30$Build-2</Application>
  <AppVersion>15.0000</AppVersion>
  <Pages>5</Pages>
  <Words>901</Words>
  <Characters>5122</Characters>
  <CharactersWithSpaces>5954</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2022-10-31T11:05:00Z</dcterms:created>
  <dc:creator>Bruno Sibille-Dautrey</dc:creator>
  <dc:description/>
  <dc:language>fr-FR</dc:language>
  <cp:lastModifiedBy/>
  <dcterms:modified xsi:type="dcterms:W3CDTF">2023-11-23T08:11:11Z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