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42FBB" w14:textId="77777777" w:rsidR="00950696" w:rsidRDefault="00950696">
      <w:pPr>
        <w:spacing w:line="240" w:lineRule="auto"/>
        <w:rPr>
          <w:b/>
          <w:sz w:val="24"/>
          <w:szCs w:val="24"/>
        </w:rPr>
      </w:pPr>
    </w:p>
    <w:tbl>
      <w:tblPr>
        <w:tblStyle w:val="a"/>
        <w:tblW w:w="2111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545"/>
        <w:gridCol w:w="4335"/>
        <w:gridCol w:w="6148"/>
      </w:tblGrid>
      <w:tr w:rsidR="00950696" w14:paraId="1A6BB9EB" w14:textId="77777777">
        <w:trPr>
          <w:trHeight w:val="627"/>
          <w:jc w:val="center"/>
        </w:trPr>
        <w:tc>
          <w:tcPr>
            <w:tcW w:w="211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EB34" w14:textId="77777777" w:rsidR="00950696" w:rsidRDefault="00A905B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 xml:space="preserve">GRILLE D’EVALUATION DE STAGE DE PRATIQUE PROFESSIONNELLE - A REMPLIR UNIQUEMENT PAR LE </w:t>
            </w: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  <w:u w:val="single"/>
              </w:rPr>
              <w:t>FORMATEUR INSPE</w:t>
            </w:r>
          </w:p>
          <w:p w14:paraId="6977224C" w14:textId="17347C1E" w:rsidR="00950696" w:rsidRDefault="00A905B7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 xml:space="preserve">MASTER MEEF M2 </w:t>
            </w:r>
            <w:r w:rsidR="00BC6730"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>ALTERNANT</w:t>
            </w:r>
            <w:r>
              <w:rPr>
                <w:rFonts w:ascii="Calibri" w:eastAsia="Calibri" w:hAnsi="Calibri" w:cs="Calibri"/>
                <w:b/>
                <w:color w:val="4472C4"/>
                <w:sz w:val="40"/>
                <w:szCs w:val="40"/>
              </w:rPr>
              <w:t>- PARCOURS ENSEIGNEMENT</w:t>
            </w:r>
            <w:r>
              <w:rPr>
                <w:b/>
                <w:color w:val="4472C4"/>
                <w:sz w:val="34"/>
                <w:szCs w:val="3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950696" w14:paraId="1119D76F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2CF6" w14:textId="77777777" w:rsidR="00950696" w:rsidRDefault="00A905B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A2DF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261F" w14:textId="77777777" w:rsidR="00950696" w:rsidRDefault="00A905B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 :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3652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0696" w14:paraId="651280D4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8987" w14:textId="1BDB8576" w:rsidR="00950696" w:rsidRDefault="00A905B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Étudiant </w:t>
            </w:r>
            <w:r>
              <w:rPr>
                <w:b/>
                <w:sz w:val="24"/>
                <w:szCs w:val="24"/>
              </w:rPr>
              <w:t xml:space="preserve">Nom </w:t>
            </w:r>
            <w:proofErr w:type="gramStart"/>
            <w:r w:rsidR="00BC6730">
              <w:rPr>
                <w:b/>
                <w:sz w:val="24"/>
                <w:szCs w:val="24"/>
              </w:rPr>
              <w:t>Prénom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CF78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F6C0" w14:textId="77777777" w:rsidR="00950696" w:rsidRDefault="00A905B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Formateur INSPE </w:t>
            </w:r>
            <w:r>
              <w:rPr>
                <w:b/>
                <w:sz w:val="24"/>
                <w:szCs w:val="24"/>
              </w:rPr>
              <w:t xml:space="preserve">Nom : 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FA85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0696" w14:paraId="70F5B5BB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52DEB" w14:textId="19972E89" w:rsidR="00950696" w:rsidRDefault="00BC673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EPLE</w:t>
            </w:r>
            <w:r w:rsidR="00A905B7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4F3D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99D8" w14:textId="77777777" w:rsidR="00950696" w:rsidRDefault="00A905B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>Prénom:</w:t>
            </w:r>
            <w:proofErr w:type="gramEnd"/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E6A1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0696" w14:paraId="29E063A6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C1E5" w14:textId="6ADBD7D5" w:rsidR="00950696" w:rsidRDefault="00A905B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VILLE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2484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A9E0" w14:textId="77777777" w:rsidR="00950696" w:rsidRDefault="00A905B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de Visite du formateur INSPE : 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F2FB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05B9054" w14:textId="77777777" w:rsidR="00950696" w:rsidRDefault="00950696">
      <w:pPr>
        <w:spacing w:line="14" w:lineRule="auto"/>
        <w:jc w:val="center"/>
        <w:rPr>
          <w:b/>
          <w:sz w:val="28"/>
          <w:szCs w:val="28"/>
        </w:rPr>
      </w:pPr>
    </w:p>
    <w:tbl>
      <w:tblPr>
        <w:tblStyle w:val="a0"/>
        <w:tblW w:w="211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76"/>
        <w:gridCol w:w="4499"/>
        <w:gridCol w:w="4527"/>
        <w:gridCol w:w="2753"/>
        <w:gridCol w:w="4366"/>
        <w:gridCol w:w="3022"/>
      </w:tblGrid>
      <w:tr w:rsidR="00950696" w14:paraId="77FF1394" w14:textId="77777777">
        <w:trPr>
          <w:trHeight w:val="1957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A2C1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Niveaux de maîtrise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C7D1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334A6096" w14:textId="77777777" w:rsidR="00950696" w:rsidRDefault="0095069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683528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(CC1, CC2, CC6)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1122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  <w:p w14:paraId="46B9F169" w14:textId="77777777" w:rsidR="00950696" w:rsidRDefault="0095069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66F1B7D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(CC7, CC10, CC11, CC12, CC13, CC9, CC8)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7C27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liées à la maîtrise des contenus disciplinaires et à leur didactique.</w:t>
            </w:r>
          </w:p>
          <w:p w14:paraId="426DB3AB" w14:textId="77777777" w:rsidR="00950696" w:rsidRDefault="0095069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927640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(P1, P2)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2188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Compétences éducatives et pédagogiques nécessaires à la mise en œuvre de situations d’apprentissage et d’accompagnement des </w:t>
            </w:r>
            <w:r>
              <w:rPr>
                <w:sz w:val="24"/>
                <w:szCs w:val="24"/>
              </w:rPr>
              <w:t>élèves diverses</w:t>
            </w:r>
          </w:p>
          <w:p w14:paraId="4B4645A8" w14:textId="77777777" w:rsidR="00950696" w:rsidRDefault="0095069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1EB2368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(P3, P4, P5, CC3, CC4, CC5)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43C5" w14:textId="77777777" w:rsidR="00950696" w:rsidRDefault="00A905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S’engager dans une démarche individuelle et collective de développement professionnel</w:t>
            </w:r>
          </w:p>
          <w:p w14:paraId="48C6A120" w14:textId="77777777" w:rsidR="00950696" w:rsidRDefault="0095069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7202A2F" w14:textId="77777777" w:rsidR="00950696" w:rsidRDefault="00A905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(CC14)</w:t>
            </w:r>
          </w:p>
        </w:tc>
      </w:tr>
      <w:tr w:rsidR="00950696" w14:paraId="38144E71" w14:textId="77777777">
        <w:trPr>
          <w:trHeight w:val="991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120D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1fob9te" w:colFirst="0" w:colLast="0"/>
            <w:bookmarkEnd w:id="0"/>
            <w:r>
              <w:rPr>
                <w:sz w:val="24"/>
                <w:szCs w:val="24"/>
              </w:rPr>
              <w:t>Très satisfaisant (4 points)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24CF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F9DB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2C89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65C7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4D3F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0696" w14:paraId="797CA97D" w14:textId="77777777">
        <w:trPr>
          <w:trHeight w:val="991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215BF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Satisfaisant</w:t>
            </w:r>
          </w:p>
          <w:p w14:paraId="16D93248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points)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AB3B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BD52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9FD2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1B7F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9AB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0696" w14:paraId="0BBE69D5" w14:textId="77777777">
        <w:trPr>
          <w:trHeight w:val="991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F0E7B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Insuffisant </w:t>
            </w:r>
          </w:p>
          <w:p w14:paraId="2B5B5815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points)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D779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1F7C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D2C8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0A83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24DA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0696" w14:paraId="314BF24E" w14:textId="77777777">
        <w:trPr>
          <w:trHeight w:val="991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D16B" w14:textId="77777777" w:rsidR="00950696" w:rsidRDefault="00A905B7">
            <w:pPr>
              <w:spacing w:line="240" w:lineRule="auto"/>
              <w:jc w:val="center"/>
            </w:pPr>
            <w:r>
              <w:t>Absence de maitrise</w:t>
            </w:r>
          </w:p>
          <w:p w14:paraId="3EE4C2D3" w14:textId="77777777" w:rsidR="00950696" w:rsidRDefault="00A905B7">
            <w:pPr>
              <w:spacing w:line="240" w:lineRule="auto"/>
              <w:jc w:val="center"/>
            </w:pPr>
            <w:r>
              <w:t xml:space="preserve"> (1 point </w:t>
            </w:r>
            <w:proofErr w:type="gramStart"/>
            <w:r>
              <w:t>ou</w:t>
            </w:r>
            <w:proofErr w:type="gramEnd"/>
            <w:r>
              <w:t xml:space="preserve"> </w:t>
            </w:r>
          </w:p>
          <w:p w14:paraId="6912E108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0 point à justifier)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DB95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9747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68D0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F496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1699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0696" w14:paraId="60EAD083" w14:textId="77777777">
        <w:trPr>
          <w:trHeight w:val="991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6497" w14:textId="77777777" w:rsidR="00950696" w:rsidRDefault="00A905B7">
            <w:pPr>
              <w:spacing w:line="240" w:lineRule="auto"/>
              <w:jc w:val="center"/>
            </w:pPr>
            <w:r>
              <w:t xml:space="preserve">Totaux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CEEB" w14:textId="77777777" w:rsidR="00950696" w:rsidRDefault="00A905B7">
            <w:p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/4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F3F2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/4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7E4D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/4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45B0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/4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3220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/4</w:t>
            </w:r>
          </w:p>
        </w:tc>
      </w:tr>
      <w:tr w:rsidR="00950696" w14:paraId="6DFF16C6" w14:textId="77777777">
        <w:trPr>
          <w:trHeight w:val="301"/>
          <w:jc w:val="center"/>
        </w:trPr>
        <w:tc>
          <w:tcPr>
            <w:tcW w:w="2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1818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pouvez indiquer dans les cases ci-dessus les éléments de repère de développement professionnel (en annexe) probants et utiles à l’évaluation de l’activité du stagiaire.</w:t>
            </w:r>
          </w:p>
        </w:tc>
      </w:tr>
      <w:tr w:rsidR="00950696" w14:paraId="3471365C" w14:textId="77777777">
        <w:trPr>
          <w:trHeight w:val="721"/>
          <w:jc w:val="center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A3C3" w14:textId="77777777" w:rsidR="00950696" w:rsidRDefault="00A9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Conclusions</w:t>
            </w:r>
          </w:p>
        </w:tc>
        <w:tc>
          <w:tcPr>
            <w:tcW w:w="19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C572A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8D2AE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730AF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36A64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5365F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3D59E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6F906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C20F1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87526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3041B" w14:textId="77777777" w:rsidR="00950696" w:rsidRDefault="009506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696" w14:paraId="6F50B735" w14:textId="77777777">
        <w:trPr>
          <w:trHeight w:val="597"/>
          <w:jc w:val="center"/>
        </w:trPr>
        <w:tc>
          <w:tcPr>
            <w:tcW w:w="21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F23E3" w14:textId="77777777" w:rsidR="00950696" w:rsidRDefault="00A905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Note obtenue pour le stage :               /20</w:t>
            </w:r>
          </w:p>
        </w:tc>
      </w:tr>
    </w:tbl>
    <w:p w14:paraId="06915887" w14:textId="77777777" w:rsidR="00950696" w:rsidRDefault="00950696">
      <w:pPr>
        <w:spacing w:line="240" w:lineRule="auto"/>
        <w:rPr>
          <w:b/>
          <w:sz w:val="24"/>
          <w:szCs w:val="24"/>
        </w:rPr>
      </w:pPr>
    </w:p>
    <w:p w14:paraId="10FDF8A8" w14:textId="77777777" w:rsidR="00950696" w:rsidRDefault="00950696">
      <w:pPr>
        <w:spacing w:line="240" w:lineRule="auto"/>
        <w:rPr>
          <w:b/>
          <w:sz w:val="24"/>
          <w:szCs w:val="24"/>
        </w:rPr>
      </w:pPr>
    </w:p>
    <w:tbl>
      <w:tblPr>
        <w:tblStyle w:val="a1"/>
        <w:tblW w:w="19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7545"/>
        <w:gridCol w:w="4335"/>
        <w:gridCol w:w="5550"/>
      </w:tblGrid>
      <w:tr w:rsidR="00950696" w14:paraId="7529D5D6" w14:textId="77777777">
        <w:trPr>
          <w:trHeight w:val="547"/>
          <w:jc w:val="center"/>
        </w:trPr>
        <w:tc>
          <w:tcPr>
            <w:tcW w:w="199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EEB0" w14:textId="77777777" w:rsidR="00950696" w:rsidRDefault="00A905B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4472C4"/>
                <w:sz w:val="38"/>
                <w:szCs w:val="3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38"/>
                <w:szCs w:val="38"/>
              </w:rPr>
              <w:t xml:space="preserve">Avis et informations que vous souhaitez partager pour l’évaluation de l’UE 3 – A remplir uniquement par le </w:t>
            </w:r>
            <w:r>
              <w:rPr>
                <w:rFonts w:ascii="Calibri" w:eastAsia="Calibri" w:hAnsi="Calibri" w:cs="Calibri"/>
                <w:b/>
                <w:color w:val="4472C4"/>
                <w:sz w:val="38"/>
                <w:szCs w:val="38"/>
                <w:u w:val="single"/>
              </w:rPr>
              <w:t>formateur INSPE</w:t>
            </w:r>
          </w:p>
        </w:tc>
      </w:tr>
      <w:tr w:rsidR="00950696" w14:paraId="272B8006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7557" w14:textId="77777777" w:rsidR="00950696" w:rsidRDefault="00A905B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7B85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9340" w14:textId="77777777" w:rsidR="00950696" w:rsidRDefault="00A905B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 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FADB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0696" w14:paraId="18051A2A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1F33" w14:textId="77777777" w:rsidR="00950696" w:rsidRDefault="00A905B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Étudiant </w:t>
            </w:r>
            <w:r>
              <w:rPr>
                <w:b/>
                <w:sz w:val="24"/>
                <w:szCs w:val="24"/>
              </w:rPr>
              <w:t xml:space="preserve">Nom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CA22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55B1" w14:textId="77777777" w:rsidR="00950696" w:rsidRDefault="00A905B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Formateur INSPE Nom :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2AE2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0696" w14:paraId="76B78E67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6CB1" w14:textId="77777777" w:rsidR="00950696" w:rsidRDefault="00A905B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>Prénom:</w:t>
            </w:r>
            <w:proofErr w:type="gramEnd"/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74F4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8662" w14:textId="77777777" w:rsidR="00950696" w:rsidRDefault="00A905B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4"/>
                <w:szCs w:val="24"/>
              </w:rPr>
              <w:t>Prénom:</w:t>
            </w:r>
            <w:proofErr w:type="gramEnd"/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6453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50696" w14:paraId="1FCC6EE9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05D8" w14:textId="77777777" w:rsidR="00950696" w:rsidRDefault="00A905B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EPLE - </w:t>
            </w:r>
            <w:proofErr w:type="gramStart"/>
            <w:r>
              <w:rPr>
                <w:b/>
                <w:sz w:val="20"/>
                <w:szCs w:val="20"/>
              </w:rPr>
              <w:t>VILLE: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1632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5735" w14:textId="77777777" w:rsidR="00950696" w:rsidRDefault="00A905B7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de Visite du formateur INSPE :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33F7" w14:textId="77777777" w:rsidR="00950696" w:rsidRDefault="0095069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0C7B4F1" w14:textId="77777777" w:rsidR="00950696" w:rsidRDefault="00950696">
      <w:pPr>
        <w:widowControl w:val="0"/>
        <w:spacing w:line="14" w:lineRule="auto"/>
        <w:rPr>
          <w:b/>
          <w:sz w:val="28"/>
          <w:szCs w:val="28"/>
        </w:rPr>
      </w:pPr>
      <w:bookmarkStart w:id="1" w:name="_30j0zll" w:colFirst="0" w:colLast="0"/>
      <w:bookmarkEnd w:id="1"/>
    </w:p>
    <w:tbl>
      <w:tblPr>
        <w:tblStyle w:val="a2"/>
        <w:tblW w:w="201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152"/>
      </w:tblGrid>
      <w:tr w:rsidR="00950696" w14:paraId="157CE854" w14:textId="77777777">
        <w:trPr>
          <w:trHeight w:val="75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5424B" w14:textId="77777777" w:rsidR="00950696" w:rsidRDefault="00A905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950696" w14:paraId="64266CC6" w14:textId="77777777">
        <w:trPr>
          <w:cantSplit/>
          <w:trHeight w:val="1710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99C84" w14:textId="77777777" w:rsidR="00950696" w:rsidRDefault="00A905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formateur INSPE.</w:t>
            </w:r>
          </w:p>
        </w:tc>
      </w:tr>
      <w:tr w:rsidR="00950696" w14:paraId="5F8BD9DB" w14:textId="77777777">
        <w:trPr>
          <w:cantSplit/>
          <w:trHeight w:val="54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A61A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7D10E" w14:textId="77777777" w:rsidR="00950696" w:rsidRDefault="00A905B7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Compétences relationnelles, de communication et d’animation favorisant la transmission, l’implication et la coopération au sein de la communauté éducative et de </w:t>
            </w:r>
            <w:r>
              <w:rPr>
                <w:color w:val="FFFFFF"/>
                <w:sz w:val="24"/>
                <w:szCs w:val="24"/>
              </w:rPr>
              <w:t>son environnement.</w:t>
            </w:r>
          </w:p>
        </w:tc>
      </w:tr>
      <w:tr w:rsidR="00950696" w14:paraId="020A03DE" w14:textId="77777777">
        <w:trPr>
          <w:cantSplit/>
          <w:trHeight w:val="1770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1833F" w14:textId="77777777" w:rsidR="00950696" w:rsidRDefault="00A905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formateur INSPE.</w:t>
            </w:r>
          </w:p>
          <w:p w14:paraId="6D84D5CF" w14:textId="77777777" w:rsidR="00950696" w:rsidRDefault="009506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C0B62CF" w14:textId="77777777" w:rsidR="00950696" w:rsidRDefault="009506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BDA555E" w14:textId="77777777" w:rsidR="00950696" w:rsidRDefault="009506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0696" w14:paraId="09600807" w14:textId="77777777">
        <w:trPr>
          <w:cantSplit/>
          <w:trHeight w:val="44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313EB" w14:textId="77777777" w:rsidR="00950696" w:rsidRDefault="00A905B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Compétences liées à la maîtrise des contenus disciplinaires et à leur didactique</w:t>
            </w:r>
          </w:p>
        </w:tc>
      </w:tr>
      <w:tr w:rsidR="00950696" w14:paraId="11D05BE0" w14:textId="77777777">
        <w:trPr>
          <w:cantSplit/>
          <w:trHeight w:val="150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09D01" w14:textId="77777777" w:rsidR="00950696" w:rsidRDefault="00A905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formateur INSPE.</w:t>
            </w:r>
          </w:p>
          <w:p w14:paraId="32340C80" w14:textId="77777777" w:rsidR="00950696" w:rsidRDefault="0095069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0696" w14:paraId="0F5BD28A" w14:textId="77777777">
        <w:trPr>
          <w:cantSplit/>
          <w:trHeight w:val="50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15DE5" w14:textId="77777777" w:rsidR="00950696" w:rsidRDefault="00A905B7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color w:val="FFFFFF"/>
                <w:sz w:val="24"/>
                <w:szCs w:val="24"/>
              </w:rPr>
              <w:t>Compétences éducatives et pédagogiques nécessaires à la mise en œuvre de situa</w:t>
            </w:r>
            <w:r>
              <w:rPr>
                <w:color w:val="FFFFFF"/>
                <w:sz w:val="24"/>
                <w:szCs w:val="24"/>
              </w:rPr>
              <w:t>tions d’apprentissage et d’accompagnement des élèves diverses</w:t>
            </w:r>
          </w:p>
        </w:tc>
      </w:tr>
      <w:tr w:rsidR="00950696" w14:paraId="7AF4C191" w14:textId="77777777">
        <w:trPr>
          <w:cantSplit/>
          <w:trHeight w:val="1821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8C263" w14:textId="77777777" w:rsidR="00950696" w:rsidRDefault="00A905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d’amélioration souhaités, objectifs fixés, démarches suggérées par le formateur INSPE.</w:t>
            </w:r>
          </w:p>
          <w:p w14:paraId="75363587" w14:textId="77777777" w:rsidR="00950696" w:rsidRDefault="009506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BB0713B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0696" w14:paraId="58CBD32C" w14:textId="77777777">
        <w:trPr>
          <w:cantSplit/>
          <w:trHeight w:val="48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2CF6A" w14:textId="77777777" w:rsidR="00950696" w:rsidRDefault="00A905B7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S’engager dans une démarche individuelle et collective de développement professionnel</w:t>
            </w:r>
          </w:p>
        </w:tc>
      </w:tr>
      <w:tr w:rsidR="00950696" w14:paraId="4739A1A7" w14:textId="77777777">
        <w:trPr>
          <w:cantSplit/>
          <w:trHeight w:val="165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12BA2" w14:textId="77777777" w:rsidR="00950696" w:rsidRDefault="00A905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Points d’amélioration souhaités, objectifs fixés, démarches suggérées par le formateur INSPE.</w:t>
            </w:r>
          </w:p>
          <w:p w14:paraId="76A3A7DC" w14:textId="77777777" w:rsidR="00950696" w:rsidRDefault="0095069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F6BA418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  <w:p w14:paraId="5F83329D" w14:textId="77777777" w:rsidR="00950696" w:rsidRDefault="0095069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8FB5DBC" w14:textId="77777777" w:rsidR="00950696" w:rsidRDefault="00950696">
      <w:pPr>
        <w:spacing w:line="240" w:lineRule="auto"/>
        <w:rPr>
          <w:b/>
          <w:sz w:val="24"/>
          <w:szCs w:val="24"/>
        </w:rPr>
      </w:pPr>
    </w:p>
    <w:p w14:paraId="2E47B583" w14:textId="77777777" w:rsidR="00950696" w:rsidRDefault="00950696"/>
    <w:p w14:paraId="100B2F9F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</w:p>
    <w:p w14:paraId="182E8FC0" w14:textId="77777777" w:rsidR="00950696" w:rsidRDefault="00A905B7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ANNEXES I - REPÈRES DE DÉVELOPPEMENT PROFESSIONNEL PROGRESSIF </w:t>
      </w:r>
    </w:p>
    <w:p w14:paraId="4D4D79F0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</w:p>
    <w:p w14:paraId="304BC714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66210A67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1C98FDD7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21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6385"/>
      </w:tblGrid>
      <w:tr w:rsidR="00950696" w14:paraId="0E49162E" w14:textId="77777777">
        <w:trPr>
          <w:trHeight w:val="705"/>
        </w:trPr>
        <w:tc>
          <w:tcPr>
            <w:tcW w:w="2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EF494" w14:textId="77777777" w:rsidR="00950696" w:rsidRDefault="00A905B7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color w:val="FFFFFF"/>
                <w:sz w:val="52"/>
                <w:szCs w:val="52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54099294" w14:textId="77777777" w:rsidR="00950696" w:rsidRDefault="00950696">
            <w:pPr>
              <w:widowControl w:val="0"/>
              <w:spacing w:before="57" w:after="119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950696" w14:paraId="4D445CD3" w14:textId="77777777">
        <w:trPr>
          <w:trHeight w:val="118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49118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Référentiel des compétences</w:t>
            </w:r>
          </w:p>
          <w:p w14:paraId="6F9F09E7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(BO du 25/07/2013)</w:t>
            </w:r>
          </w:p>
        </w:tc>
        <w:tc>
          <w:tcPr>
            <w:tcW w:w="1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BC7FF" w14:textId="77777777" w:rsidR="00950696" w:rsidRDefault="00A905B7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REPÈRES DE DÉVELOPPEMENT PROFESSIONNEL PROGRESSIF</w:t>
            </w:r>
          </w:p>
        </w:tc>
      </w:tr>
      <w:tr w:rsidR="00950696" w14:paraId="5CE6E58C" w14:textId="77777777">
        <w:trPr>
          <w:trHeight w:val="173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9E6AA" w14:textId="77777777" w:rsidR="00950696" w:rsidRDefault="00A905B7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CC1. Faire partager les valeurs de la République</w:t>
            </w:r>
          </w:p>
          <w:p w14:paraId="5B02E3B2" w14:textId="77777777" w:rsidR="00950696" w:rsidRDefault="00950696">
            <w:pPr>
              <w:widowControl w:val="0"/>
              <w:tabs>
                <w:tab w:val="left" w:pos="405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6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5F8A3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before="10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Adopte une attitude et un positionnement d’adulte responsable au sein de sa classe et de l’établissement</w:t>
            </w:r>
          </w:p>
          <w:p w14:paraId="498037F1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56EEF144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Répond aux exigences de ponctualité, d’assiduité, de sécurité et de confidentialité.</w:t>
            </w:r>
          </w:p>
          <w:p w14:paraId="27AA99F1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56E07D07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7D296482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Veille à ce que son attitude et son langage ne soient pas discriminatoires.</w:t>
            </w:r>
          </w:p>
          <w:p w14:paraId="3801CFCE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Veille à ce que son langage et sa posture soient en adéquation avec sa fonction.</w:t>
            </w:r>
          </w:p>
          <w:p w14:paraId="388DDFFD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35D6B1B2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086BC9C4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Respecte et fait respecter les principes d’égalité, de laïcité, d’équité, de tolérance, de frater</w:t>
            </w:r>
            <w:r>
              <w:rPr>
                <w:sz w:val="32"/>
                <w:szCs w:val="32"/>
              </w:rPr>
              <w:t xml:space="preserve">nité  </w:t>
            </w:r>
          </w:p>
          <w:p w14:paraId="2A281E59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6021145F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Connaît et fonde son action sur les principes et enjeux du système éducatif, les valeurs de l’École Républicaine, le référentiel et le cadre élémentaire et éthique du métier.</w:t>
            </w:r>
          </w:p>
          <w:p w14:paraId="70176AC2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4D67840B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174185AC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Accompagne les élèves dans le développement de leurs compétences social</w:t>
            </w:r>
            <w:r>
              <w:rPr>
                <w:sz w:val="32"/>
                <w:szCs w:val="32"/>
              </w:rPr>
              <w:t>es et citoyennes</w:t>
            </w:r>
          </w:p>
          <w:p w14:paraId="47B1CBA2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0ADDEFE1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Aide les élèves à savoir argumenter et à respecter la pensée des autres.</w:t>
            </w:r>
          </w:p>
          <w:p w14:paraId="7F483F09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11A7343C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568B8DEE" w14:textId="77777777" w:rsidR="00950696" w:rsidRDefault="00A905B7">
            <w:pPr>
              <w:widowControl w:val="0"/>
              <w:numPr>
                <w:ilvl w:val="0"/>
                <w:numId w:val="5"/>
              </w:numPr>
              <w:spacing w:after="11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 pris connaissance, respecte et fait respecter le règlement intérieur de l’Établissement</w:t>
            </w:r>
          </w:p>
          <w:p w14:paraId="42D0BCC7" w14:textId="77777777" w:rsidR="00950696" w:rsidRDefault="00950696">
            <w:pPr>
              <w:widowControl w:val="0"/>
              <w:spacing w:before="100" w:after="119" w:line="240" w:lineRule="auto"/>
              <w:rPr>
                <w:sz w:val="32"/>
                <w:szCs w:val="32"/>
              </w:rPr>
            </w:pPr>
          </w:p>
        </w:tc>
      </w:tr>
      <w:tr w:rsidR="00950696" w14:paraId="02A2F1FB" w14:textId="77777777">
        <w:trPr>
          <w:trHeight w:val="104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12219" w14:textId="77777777" w:rsidR="00950696" w:rsidRDefault="00A905B7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CC2. Inscrire son action dans le cadre des principes fondamentaux du système éducatif et dans le cadre réglementaire de l'école</w:t>
            </w:r>
          </w:p>
        </w:tc>
        <w:tc>
          <w:tcPr>
            <w:tcW w:w="16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5E4AF" w14:textId="77777777" w:rsidR="00950696" w:rsidRDefault="00950696">
            <w:pPr>
              <w:widowControl w:val="0"/>
              <w:rPr>
                <w:sz w:val="32"/>
                <w:szCs w:val="32"/>
              </w:rPr>
            </w:pPr>
          </w:p>
        </w:tc>
      </w:tr>
      <w:tr w:rsidR="00950696" w14:paraId="2D8CD444" w14:textId="77777777">
        <w:trPr>
          <w:trHeight w:val="102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ECF2" w14:textId="77777777" w:rsidR="00950696" w:rsidRDefault="00A905B7">
            <w:pPr>
              <w:widowControl w:val="0"/>
              <w:tabs>
                <w:tab w:val="left" w:pos="405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CC6. Agir en éducateur responsable et selon des principes éthiques </w:t>
            </w:r>
          </w:p>
        </w:tc>
        <w:tc>
          <w:tcPr>
            <w:tcW w:w="163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3D3B0" w14:textId="77777777" w:rsidR="00950696" w:rsidRDefault="00950696">
            <w:pPr>
              <w:widowControl w:val="0"/>
              <w:rPr>
                <w:sz w:val="32"/>
                <w:szCs w:val="32"/>
              </w:rPr>
            </w:pPr>
          </w:p>
        </w:tc>
      </w:tr>
    </w:tbl>
    <w:p w14:paraId="0EB7F991" w14:textId="77777777" w:rsidR="00950696" w:rsidRDefault="0095069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EDE061" w14:textId="77777777" w:rsidR="00950696" w:rsidRDefault="00950696">
      <w:pPr>
        <w:tabs>
          <w:tab w:val="center" w:pos="4536"/>
          <w:tab w:val="right" w:pos="9072"/>
        </w:tabs>
        <w:spacing w:line="240" w:lineRule="auto"/>
        <w:rPr>
          <w:b/>
          <w:sz w:val="40"/>
          <w:szCs w:val="40"/>
        </w:rPr>
      </w:pPr>
    </w:p>
    <w:p w14:paraId="3AC5C5A0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</w:p>
    <w:p w14:paraId="503B638A" w14:textId="77777777" w:rsidR="00950696" w:rsidRDefault="00A905B7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ANNEXES II - REPÈRES DE DÉVELOPPEMENT PROFESSIONNEL PROGRESSIF </w:t>
      </w:r>
    </w:p>
    <w:p w14:paraId="11668BDD" w14:textId="77777777" w:rsidR="00950696" w:rsidRDefault="00950696">
      <w:pPr>
        <w:tabs>
          <w:tab w:val="center" w:pos="4536"/>
          <w:tab w:val="right" w:pos="9072"/>
        </w:tabs>
        <w:spacing w:line="240" w:lineRule="auto"/>
        <w:rPr>
          <w:b/>
          <w:sz w:val="40"/>
          <w:szCs w:val="40"/>
        </w:rPr>
      </w:pPr>
    </w:p>
    <w:p w14:paraId="261051E3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5B223892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4AE12157" w14:textId="77777777" w:rsidR="00950696" w:rsidRDefault="0095069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21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16997"/>
      </w:tblGrid>
      <w:tr w:rsidR="00950696" w14:paraId="3B4DD921" w14:textId="77777777">
        <w:trPr>
          <w:trHeight w:val="587"/>
        </w:trPr>
        <w:tc>
          <w:tcPr>
            <w:tcW w:w="2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8DA73" w14:textId="77777777" w:rsidR="00950696" w:rsidRDefault="00A905B7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FFFFFF"/>
                <w:sz w:val="48"/>
                <w:szCs w:val="48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  <w:p w14:paraId="6971516E" w14:textId="77777777" w:rsidR="00950696" w:rsidRDefault="00950696">
            <w:pPr>
              <w:widowControl w:val="0"/>
              <w:spacing w:before="57" w:after="119" w:line="240" w:lineRule="auto"/>
              <w:ind w:left="-84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950696" w14:paraId="038B8707" w14:textId="77777777">
        <w:trPr>
          <w:trHeight w:val="637"/>
        </w:trPr>
        <w:tc>
          <w:tcPr>
            <w:tcW w:w="21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F9D9B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 w:right="-53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Référentiel des compétences</w:t>
            </w:r>
          </w:p>
          <w:p w14:paraId="049E1C41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(BO du 25/07/2013)</w:t>
            </w:r>
          </w:p>
          <w:p w14:paraId="40AE8E07" w14:textId="77777777" w:rsidR="00950696" w:rsidRDefault="00A905B7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REPÈRES D’UN DÉVELOPPEMENT PROFESSIONNEL PROGRESSIF</w:t>
            </w:r>
          </w:p>
        </w:tc>
      </w:tr>
      <w:tr w:rsidR="00950696" w14:paraId="3FF9897A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7BAE9" w14:textId="77777777" w:rsidR="00950696" w:rsidRDefault="00A905B7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CC7. Maitriser la langue française à des fins de communication</w:t>
            </w:r>
          </w:p>
          <w:p w14:paraId="7B5A4C4A" w14:textId="77777777" w:rsidR="00950696" w:rsidRDefault="00950696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6997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DB64E" w14:textId="77777777" w:rsidR="00950696" w:rsidRDefault="00A905B7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 un langage clair et adapté à ses interlocuteurs.</w:t>
            </w:r>
          </w:p>
          <w:p w14:paraId="3EB7BF41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2A30F030" w14:textId="77777777" w:rsidR="00950696" w:rsidRDefault="00A905B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S’exprime avec clarté et précision à l’oral et à l’écrit </w:t>
            </w:r>
          </w:p>
          <w:p w14:paraId="327B3788" w14:textId="77777777" w:rsidR="00950696" w:rsidRDefault="00950696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3C0E2AEF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0691D417" w14:textId="77777777" w:rsidR="00950696" w:rsidRDefault="00A905B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Utilise un niveau de langue compatible avec la posture attendue d’un référent éducatif.</w:t>
            </w:r>
          </w:p>
          <w:p w14:paraId="238231DA" w14:textId="77777777" w:rsidR="00950696" w:rsidRDefault="00950696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54BF3436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4642E86A" w14:textId="77777777" w:rsidR="00950696" w:rsidRDefault="00A905B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Utilise les outils numériques et réseaux mis en place dans l’établissement </w:t>
            </w:r>
          </w:p>
          <w:p w14:paraId="0FDAFA76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5EC72D13" w14:textId="77777777" w:rsidR="00950696" w:rsidRDefault="00A905B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Identifie et organise les ressources numériques nécessaires à l’exercice de son métier   </w:t>
            </w:r>
          </w:p>
          <w:p w14:paraId="1A191230" w14:textId="77777777" w:rsidR="00950696" w:rsidRDefault="00950696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4EDB7E93" w14:textId="77777777" w:rsidR="00950696" w:rsidRDefault="00950696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55939DA6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1B13D7C0" w14:textId="77777777" w:rsidR="00950696" w:rsidRDefault="00A905B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 le rôle et l’action des différents membres de la communauté éducative</w:t>
            </w:r>
          </w:p>
          <w:p w14:paraId="6348B08C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76A9D5DB" w14:textId="77777777" w:rsidR="00950696" w:rsidRDefault="00A905B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 et sollicite les personnes ressources pour assurer la cohérence du parcours des élèves.</w:t>
            </w:r>
          </w:p>
          <w:p w14:paraId="6C7E1B15" w14:textId="77777777" w:rsidR="00950696" w:rsidRDefault="00950696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3CE1DD74" w14:textId="77777777" w:rsidR="00950696" w:rsidRDefault="00950696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950696" w14:paraId="721D56C1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BDB18" w14:textId="77777777" w:rsidR="00950696" w:rsidRDefault="00A905B7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CC8. Utiliser une langue vivante étrangère dans les situations exigées par son métier.</w:t>
            </w:r>
          </w:p>
          <w:p w14:paraId="3EB11663" w14:textId="77777777" w:rsidR="00950696" w:rsidRDefault="00950696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</w:p>
        </w:tc>
        <w:tc>
          <w:tcPr>
            <w:tcW w:w="1699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4B8AC" w14:textId="77777777" w:rsidR="00950696" w:rsidRDefault="00950696">
            <w:pPr>
              <w:widowControl w:val="0"/>
              <w:rPr>
                <w:sz w:val="32"/>
                <w:szCs w:val="32"/>
              </w:rPr>
            </w:pPr>
          </w:p>
        </w:tc>
      </w:tr>
      <w:tr w:rsidR="00950696" w14:paraId="64C0DDEE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613C3" w14:textId="77777777" w:rsidR="00950696" w:rsidRDefault="00A905B7">
            <w:pPr>
              <w:widowControl w:val="0"/>
              <w:tabs>
                <w:tab w:val="left" w:pos="405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CC9.Intégrer les éléments de la culture numérique nécessaire à l’exercice de son métier </w:t>
            </w:r>
          </w:p>
          <w:p w14:paraId="1A80FE2D" w14:textId="77777777" w:rsidR="00950696" w:rsidRDefault="00950696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</w:p>
        </w:tc>
        <w:tc>
          <w:tcPr>
            <w:tcW w:w="1699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3D21F" w14:textId="77777777" w:rsidR="00950696" w:rsidRDefault="00950696">
            <w:pPr>
              <w:widowControl w:val="0"/>
              <w:rPr>
                <w:sz w:val="32"/>
                <w:szCs w:val="32"/>
              </w:rPr>
            </w:pPr>
          </w:p>
        </w:tc>
      </w:tr>
      <w:tr w:rsidR="00950696" w14:paraId="458BD381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ED82A" w14:textId="77777777" w:rsidR="00950696" w:rsidRDefault="00A905B7">
            <w:pPr>
              <w:widowControl w:val="0"/>
              <w:tabs>
                <w:tab w:val="left" w:pos="426"/>
              </w:tabs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CC10.Coopérer au sein d'une équipe </w:t>
            </w:r>
          </w:p>
          <w:p w14:paraId="1287A1E5" w14:textId="77777777" w:rsidR="00950696" w:rsidRDefault="00950696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</w:p>
        </w:tc>
        <w:tc>
          <w:tcPr>
            <w:tcW w:w="1699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A9179" w14:textId="77777777" w:rsidR="00950696" w:rsidRDefault="00950696">
            <w:pPr>
              <w:widowControl w:val="0"/>
              <w:rPr>
                <w:sz w:val="32"/>
                <w:szCs w:val="32"/>
              </w:rPr>
            </w:pPr>
          </w:p>
        </w:tc>
      </w:tr>
      <w:tr w:rsidR="00950696" w14:paraId="7D2F09C6" w14:textId="77777777">
        <w:trPr>
          <w:trHeight w:val="1249"/>
        </w:trPr>
        <w:tc>
          <w:tcPr>
            <w:tcW w:w="4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DE225" w14:textId="77777777" w:rsidR="00950696" w:rsidRDefault="00A905B7">
            <w:pPr>
              <w:widowControl w:val="0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CC11.Contribuer à l’action de la communauté éducative</w:t>
            </w:r>
          </w:p>
          <w:p w14:paraId="01195699" w14:textId="77777777" w:rsidR="00950696" w:rsidRDefault="0095069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9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BE50D" w14:textId="77777777" w:rsidR="00950696" w:rsidRDefault="00950696">
            <w:pPr>
              <w:widowControl w:val="0"/>
              <w:rPr>
                <w:sz w:val="32"/>
                <w:szCs w:val="32"/>
              </w:rPr>
            </w:pPr>
          </w:p>
        </w:tc>
      </w:tr>
    </w:tbl>
    <w:p w14:paraId="1096E55F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  <w:sectPr w:rsidR="00950696">
          <w:footerReference w:type="default" r:id="rId7"/>
          <w:footerReference w:type="first" r:id="rId8"/>
          <w:pgSz w:w="23811" w:h="16838" w:orient="landscape"/>
          <w:pgMar w:top="720" w:right="720" w:bottom="720" w:left="720" w:header="720" w:footer="720" w:gutter="0"/>
          <w:pgNumType w:start="1"/>
          <w:cols w:space="720"/>
        </w:sectPr>
      </w:pPr>
    </w:p>
    <w:p w14:paraId="07EA2B7B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3D92C97A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43482536" w14:textId="77777777" w:rsidR="00950696" w:rsidRDefault="00A905B7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ANNEXES III - REPÈRES DE DÉVELOPPEMENT PROFESSIONNEL PROGRESSIF </w:t>
      </w:r>
    </w:p>
    <w:p w14:paraId="41C864EE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3FD4CFE9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6238E221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22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7177"/>
      </w:tblGrid>
      <w:tr w:rsidR="00950696" w14:paraId="61E1A73B" w14:textId="77777777">
        <w:trPr>
          <w:trHeight w:val="519"/>
        </w:trPr>
        <w:tc>
          <w:tcPr>
            <w:tcW w:w="2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7E694" w14:textId="77777777" w:rsidR="00950696" w:rsidRDefault="00A905B7">
            <w:pPr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color w:val="FFFFFF"/>
                <w:sz w:val="52"/>
                <w:szCs w:val="52"/>
              </w:rPr>
              <w:t>Compétences liées à la maîtrise des contenus disciplinaires et à leur didactique.</w:t>
            </w:r>
          </w:p>
          <w:p w14:paraId="50658665" w14:textId="77777777" w:rsidR="00950696" w:rsidRDefault="00950696">
            <w:pPr>
              <w:widowControl w:val="0"/>
              <w:spacing w:before="57" w:after="119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0696" w14:paraId="06883B7F" w14:textId="77777777">
        <w:trPr>
          <w:trHeight w:val="616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97AC5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Référentiel des compétences</w:t>
            </w:r>
          </w:p>
          <w:p w14:paraId="3A47A677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A0755" w14:textId="77777777" w:rsidR="00950696" w:rsidRDefault="00A905B7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REPÈRES D'UN DÉVELOPPEMENT PROFESSIONNEL PROGRESSIF</w:t>
            </w:r>
          </w:p>
        </w:tc>
      </w:tr>
      <w:tr w:rsidR="00950696" w14:paraId="635D627A" w14:textId="77777777">
        <w:trPr>
          <w:trHeight w:val="353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F3507" w14:textId="77777777" w:rsidR="00950696" w:rsidRDefault="00A905B7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P1. Maîtriser les savoirs disciplinaires et leur didactique </w:t>
            </w:r>
          </w:p>
          <w:p w14:paraId="668228BB" w14:textId="77777777" w:rsidR="00950696" w:rsidRDefault="00950696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</w:p>
        </w:tc>
        <w:tc>
          <w:tcPr>
            <w:tcW w:w="17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169F2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S’appuie sur ses connaissances sur les contenus disciplinaires et les concepts clés utiles à son enseignement </w:t>
            </w:r>
          </w:p>
          <w:p w14:paraId="762A44D9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4EA0342A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S’appuie </w:t>
            </w:r>
            <w:proofErr w:type="gramStart"/>
            <w:r>
              <w:rPr>
                <w:sz w:val="32"/>
                <w:szCs w:val="32"/>
              </w:rPr>
              <w:t>sur  les</w:t>
            </w:r>
            <w:proofErr w:type="gramEnd"/>
            <w:r>
              <w:rPr>
                <w:sz w:val="32"/>
                <w:szCs w:val="32"/>
              </w:rPr>
              <w:t xml:space="preserve"> exigences du Socle Commun de connaissances de compétences et de culture</w:t>
            </w:r>
          </w:p>
          <w:p w14:paraId="72FE087F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1698D6CB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Identifie les savoirs et savoir-faire à acquérir par </w:t>
            </w:r>
            <w:r>
              <w:rPr>
                <w:sz w:val="32"/>
                <w:szCs w:val="32"/>
              </w:rPr>
              <w:t xml:space="preserve">les élèves en lien avec les programmes </w:t>
            </w:r>
          </w:p>
          <w:p w14:paraId="0074D788" w14:textId="77777777" w:rsidR="00950696" w:rsidRDefault="00950696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1D7D2F36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Connaît les différents cycles </w:t>
            </w:r>
          </w:p>
          <w:p w14:paraId="6688E3F0" w14:textId="77777777" w:rsidR="00950696" w:rsidRDefault="00950696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2C9D51CE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Décrit et explique simplement son enseignement à un membre de la communauté </w:t>
            </w:r>
          </w:p>
          <w:p w14:paraId="2A58254D" w14:textId="77777777" w:rsidR="00950696" w:rsidRDefault="00950696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129BD02B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S’appuie sur ses connaissances sur la terminologie spécifique et ce à quoi elle se rapporte </w:t>
            </w:r>
          </w:p>
          <w:p w14:paraId="7E8DC940" w14:textId="77777777" w:rsidR="00950696" w:rsidRDefault="00950696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206E8EF8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Met en œuvre concrètement les transpositions didactiques appropriées  </w:t>
            </w:r>
          </w:p>
          <w:p w14:paraId="4C6F772A" w14:textId="77777777" w:rsidR="00950696" w:rsidRDefault="00950696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6B3B7380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Utilise un langage clair et adapté aux capacités de compréhension des élèves </w:t>
            </w:r>
          </w:p>
          <w:p w14:paraId="62CAEF42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1E499743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Est capable de reformuler </w:t>
            </w:r>
          </w:p>
          <w:p w14:paraId="083CA87B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1A182092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Maîtrise les compétences sociolinguistiques (utilise un niveau de langue approprié à sa fonction, niveau de langue adapté aux différents interlocuteurs)</w:t>
            </w:r>
          </w:p>
          <w:p w14:paraId="2AA6491F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484FFA0F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3F38FC72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Intègre dans son enseignement l’objectif de maîtrise par les élèves de la langue orale et écrite</w:t>
            </w:r>
          </w:p>
          <w:p w14:paraId="083989F1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226DA4F0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</w:t>
            </w:r>
            <w:r>
              <w:rPr>
                <w:sz w:val="32"/>
                <w:szCs w:val="32"/>
              </w:rPr>
              <w:t xml:space="preserve"> à l’aise à l’écrit et à l’oral </w:t>
            </w:r>
          </w:p>
        </w:tc>
      </w:tr>
      <w:tr w:rsidR="00950696" w14:paraId="669005D7" w14:textId="77777777">
        <w:trPr>
          <w:trHeight w:val="3531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7D39D" w14:textId="77777777" w:rsidR="00950696" w:rsidRDefault="00A905B7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P2. Maîtriser la langue française</w:t>
            </w:r>
          </w:p>
        </w:tc>
        <w:tc>
          <w:tcPr>
            <w:tcW w:w="17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DFA17" w14:textId="77777777" w:rsidR="00950696" w:rsidRDefault="00950696">
            <w:pPr>
              <w:widowControl w:val="0"/>
              <w:rPr>
                <w:sz w:val="32"/>
                <w:szCs w:val="32"/>
              </w:rPr>
            </w:pPr>
          </w:p>
        </w:tc>
      </w:tr>
    </w:tbl>
    <w:p w14:paraId="3E3CFFDE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4530BDAB" w14:textId="77777777" w:rsidR="00950696" w:rsidRDefault="00950696">
      <w:pPr>
        <w:tabs>
          <w:tab w:val="center" w:pos="4536"/>
          <w:tab w:val="right" w:pos="9072"/>
        </w:tabs>
        <w:spacing w:line="240" w:lineRule="auto"/>
        <w:rPr>
          <w:b/>
          <w:sz w:val="28"/>
          <w:szCs w:val="28"/>
        </w:rPr>
      </w:pPr>
    </w:p>
    <w:p w14:paraId="79E910AD" w14:textId="77777777" w:rsidR="00950696" w:rsidRDefault="0095069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31A897" w14:textId="77777777" w:rsidR="00950696" w:rsidRDefault="00A905B7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br w:type="page"/>
      </w:r>
    </w:p>
    <w:p w14:paraId="751DB0D9" w14:textId="77777777" w:rsidR="00950696" w:rsidRDefault="00A905B7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ANNEXES IV - REPÈRES DE DÉVELOPPEMENT PROFESSIONNEL PROGRESSIF </w:t>
      </w:r>
    </w:p>
    <w:p w14:paraId="0F1668C0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69BD4139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1C7C1FBF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22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7129"/>
      </w:tblGrid>
      <w:tr w:rsidR="00950696" w14:paraId="3CA2D1BC" w14:textId="77777777">
        <w:trPr>
          <w:trHeight w:val="514"/>
        </w:trPr>
        <w:tc>
          <w:tcPr>
            <w:tcW w:w="22086" w:type="dxa"/>
            <w:gridSpan w:val="2"/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A9569" w14:textId="77777777" w:rsidR="00950696" w:rsidRDefault="00A905B7">
            <w:pPr>
              <w:spacing w:line="240" w:lineRule="auto"/>
              <w:ind w:left="-367"/>
              <w:jc w:val="center"/>
              <w:rPr>
                <w:rFonts w:ascii="Calibri" w:eastAsia="Calibri" w:hAnsi="Calibri" w:cs="Calibri"/>
                <w:color w:val="FFFFFF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FFFFFF"/>
                <w:sz w:val="48"/>
                <w:szCs w:val="48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950696" w14:paraId="54976D2A" w14:textId="77777777">
        <w:trPr>
          <w:trHeight w:val="1148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4E50D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Référentiel des compétences</w:t>
            </w:r>
          </w:p>
          <w:p w14:paraId="4CE3EFB3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29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F86E8" w14:textId="77777777" w:rsidR="00950696" w:rsidRDefault="00A905B7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REPÈRES D'UN DÉVELOPPEMENT PROFESSIONNEL PROGRESSIF</w:t>
            </w:r>
          </w:p>
        </w:tc>
      </w:tr>
      <w:tr w:rsidR="00950696" w14:paraId="43C821E1" w14:textId="77777777">
        <w:trPr>
          <w:trHeight w:val="1185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3B9E6" w14:textId="77777777" w:rsidR="00950696" w:rsidRDefault="00A905B7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CC3.Connaître les élèves et les processus d’apprentissage </w:t>
            </w:r>
          </w:p>
          <w:p w14:paraId="513F9DFF" w14:textId="77777777" w:rsidR="00950696" w:rsidRDefault="00950696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</w:p>
        </w:tc>
        <w:tc>
          <w:tcPr>
            <w:tcW w:w="1712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D19A1" w14:textId="77777777" w:rsidR="00950696" w:rsidRDefault="00A905B7">
            <w:pPr>
              <w:widowControl w:val="0"/>
              <w:numPr>
                <w:ilvl w:val="0"/>
                <w:numId w:val="1"/>
              </w:numPr>
              <w:spacing w:before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S’appuie sur ses connaissances en psychologie et (profils d’apprentissages …)</w:t>
            </w:r>
          </w:p>
          <w:p w14:paraId="75ECEEBB" w14:textId="77777777" w:rsidR="00950696" w:rsidRDefault="00A905B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S’appuie sur ses connaissances au sujet de la diversité des élèves (besoins éducatifs particuliers) </w:t>
            </w:r>
          </w:p>
          <w:p w14:paraId="1D8F7372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234CAB77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4F5ABFE8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Encourage et valorise les élèves </w:t>
            </w:r>
          </w:p>
          <w:p w14:paraId="678112A7" w14:textId="77777777" w:rsidR="00950696" w:rsidRDefault="00950696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5DB575AB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15701BA2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S’appuie sur ses connaissances sur le climat scolaire et Instaure un climat serein propices aux apprentissages</w:t>
            </w:r>
          </w:p>
          <w:p w14:paraId="08E0C8A8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327E8E5A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3C27EAD0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Encadre les élèves et le groupe classe</w:t>
            </w:r>
          </w:p>
          <w:p w14:paraId="6267F86A" w14:textId="77777777" w:rsidR="00950696" w:rsidRDefault="00950696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49B1E5F4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48CFAD9D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Établit une planification à court terme et moyen terme de ses séquences </w:t>
            </w:r>
          </w:p>
          <w:p w14:paraId="6244300F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6CF488FC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Organise la mise en œuvre de la séance, dégage les étapes de déroulement de la séance, formule les objectifs, les consignes, met en place des stratégies</w:t>
            </w:r>
          </w:p>
          <w:p w14:paraId="7C382E12" w14:textId="77777777" w:rsidR="00950696" w:rsidRDefault="00950696">
            <w:pPr>
              <w:spacing w:line="240" w:lineRule="auto"/>
              <w:ind w:left="720"/>
              <w:rPr>
                <w:sz w:val="28"/>
                <w:szCs w:val="28"/>
              </w:rPr>
            </w:pPr>
          </w:p>
          <w:p w14:paraId="124C5291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1508390E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 les modalités d’entraînement et d’évaluation</w:t>
            </w:r>
          </w:p>
          <w:p w14:paraId="77818049" w14:textId="77777777" w:rsidR="00950696" w:rsidRDefault="00950696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14:paraId="3E23652F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after="11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S’approprie les outils d 'évaluation et en co</w:t>
            </w:r>
            <w:r>
              <w:rPr>
                <w:sz w:val="28"/>
                <w:szCs w:val="28"/>
              </w:rPr>
              <w:t>nnaît les différentes formes (diagnostique, formative, sommative, certificative)</w:t>
            </w:r>
          </w:p>
          <w:p w14:paraId="6EED8EDE" w14:textId="77777777" w:rsidR="00950696" w:rsidRDefault="00950696">
            <w:pPr>
              <w:widowControl w:val="0"/>
              <w:spacing w:before="100" w:after="119" w:line="240" w:lineRule="auto"/>
              <w:rPr>
                <w:sz w:val="28"/>
                <w:szCs w:val="28"/>
              </w:rPr>
            </w:pPr>
          </w:p>
          <w:p w14:paraId="2A8ECFD7" w14:textId="77777777" w:rsidR="00950696" w:rsidRDefault="00950696">
            <w:pPr>
              <w:widowControl w:val="0"/>
              <w:spacing w:before="100" w:after="119" w:line="240" w:lineRule="auto"/>
              <w:rPr>
                <w:sz w:val="28"/>
                <w:szCs w:val="28"/>
              </w:rPr>
            </w:pPr>
          </w:p>
        </w:tc>
      </w:tr>
      <w:tr w:rsidR="00950696" w14:paraId="42E70582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8861C" w14:textId="77777777" w:rsidR="00950696" w:rsidRDefault="00A905B7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CC4.Prendre en compte la diversité des élèves</w:t>
            </w: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DC40C" w14:textId="77777777" w:rsidR="00950696" w:rsidRDefault="00950696">
            <w:pPr>
              <w:widowControl w:val="0"/>
              <w:rPr>
                <w:sz w:val="28"/>
                <w:szCs w:val="28"/>
              </w:rPr>
            </w:pPr>
          </w:p>
        </w:tc>
      </w:tr>
      <w:tr w:rsidR="00950696" w14:paraId="42E98AD1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B1D86" w14:textId="77777777" w:rsidR="00950696" w:rsidRDefault="00A905B7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CC5.Accompagner les élèves dans leur parcours de formation</w:t>
            </w:r>
          </w:p>
          <w:p w14:paraId="12387A98" w14:textId="77777777" w:rsidR="00950696" w:rsidRDefault="00950696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3D5B0" w14:textId="77777777" w:rsidR="00950696" w:rsidRDefault="00950696">
            <w:pPr>
              <w:widowControl w:val="0"/>
              <w:rPr>
                <w:sz w:val="28"/>
                <w:szCs w:val="28"/>
              </w:rPr>
            </w:pPr>
          </w:p>
        </w:tc>
      </w:tr>
      <w:tr w:rsidR="00950696" w14:paraId="1EDE8AA5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F5184" w14:textId="77777777" w:rsidR="00950696" w:rsidRDefault="00A905B7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P3. Construire, mettre en œuvre et animer des situations d’enseignement et d’apprentissage prenant en compte la diversité des élèves </w:t>
            </w:r>
          </w:p>
          <w:p w14:paraId="7366E368" w14:textId="77777777" w:rsidR="00950696" w:rsidRDefault="00950696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EFE4C" w14:textId="77777777" w:rsidR="00950696" w:rsidRDefault="00950696">
            <w:pPr>
              <w:widowControl w:val="0"/>
              <w:rPr>
                <w:sz w:val="28"/>
                <w:szCs w:val="28"/>
              </w:rPr>
            </w:pPr>
          </w:p>
        </w:tc>
      </w:tr>
      <w:tr w:rsidR="00950696" w14:paraId="4711A802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99808" w14:textId="77777777" w:rsidR="00950696" w:rsidRDefault="00A905B7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P4. Organiser et assurer un mode de fonctionnement du groupe favorisant l’apprentissage et la socialisation des élèves</w:t>
            </w:r>
          </w:p>
          <w:p w14:paraId="05CA5EAD" w14:textId="77777777" w:rsidR="00950696" w:rsidRDefault="00950696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EB850" w14:textId="77777777" w:rsidR="00950696" w:rsidRDefault="00950696">
            <w:pPr>
              <w:widowControl w:val="0"/>
              <w:rPr>
                <w:sz w:val="28"/>
                <w:szCs w:val="28"/>
              </w:rPr>
            </w:pPr>
          </w:p>
        </w:tc>
      </w:tr>
      <w:tr w:rsidR="00950696" w14:paraId="57224B75" w14:textId="77777777">
        <w:trPr>
          <w:trHeight w:val="1184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7317E" w14:textId="77777777" w:rsidR="00950696" w:rsidRDefault="00A905B7">
            <w:pPr>
              <w:widowControl w:val="0"/>
              <w:spacing w:before="79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P5. Évaluer les progrès et les acquisitions des élèves.</w:t>
            </w: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25D4F" w14:textId="77777777" w:rsidR="00950696" w:rsidRDefault="00950696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59B5A457" w14:textId="77777777" w:rsidR="00950696" w:rsidRDefault="0095069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86E7978" w14:textId="77777777" w:rsidR="00950696" w:rsidRDefault="0095069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136BE98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1C3AAA6F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11A9164E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</w:p>
    <w:p w14:paraId="1EC967BC" w14:textId="77777777" w:rsidR="00950696" w:rsidRDefault="00A905B7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lastRenderedPageBreak/>
        <w:br w:type="page"/>
      </w:r>
    </w:p>
    <w:p w14:paraId="2F9D5005" w14:textId="77777777" w:rsidR="00950696" w:rsidRDefault="00A905B7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ANNEXES V - REPÈRES DE DÉVELOPPEMENT PROFESSIONNEL PROGRESSIF </w:t>
      </w:r>
    </w:p>
    <w:p w14:paraId="4113968D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278364AF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tbl>
      <w:tblPr>
        <w:tblStyle w:val="a7"/>
        <w:tblW w:w="220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16695"/>
      </w:tblGrid>
      <w:tr w:rsidR="00950696" w14:paraId="648EE82D" w14:textId="77777777">
        <w:trPr>
          <w:trHeight w:val="516"/>
        </w:trPr>
        <w:tc>
          <w:tcPr>
            <w:tcW w:w="22084" w:type="dxa"/>
            <w:gridSpan w:val="2"/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A4FA8" w14:textId="77777777" w:rsidR="00950696" w:rsidRDefault="00A905B7">
            <w:pPr>
              <w:spacing w:line="240" w:lineRule="auto"/>
              <w:ind w:left="-509"/>
              <w:jc w:val="center"/>
              <w:rPr>
                <w:rFonts w:ascii="Calibri" w:eastAsia="Calibri" w:hAnsi="Calibri" w:cs="Calibri"/>
                <w:color w:val="FFFFFF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FFFFFF"/>
                <w:sz w:val="48"/>
                <w:szCs w:val="48"/>
              </w:rPr>
              <w:t>S’engager dans une démarche individuelle et collective de développement professionnel</w:t>
            </w:r>
          </w:p>
        </w:tc>
      </w:tr>
      <w:tr w:rsidR="00950696" w14:paraId="3C970100" w14:textId="77777777">
        <w:trPr>
          <w:trHeight w:val="1151"/>
        </w:trPr>
        <w:tc>
          <w:tcPr>
            <w:tcW w:w="5388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DE1D5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Référentiel des compétences</w:t>
            </w:r>
          </w:p>
          <w:p w14:paraId="677DA043" w14:textId="77777777" w:rsidR="00950696" w:rsidRDefault="00A905B7">
            <w:pPr>
              <w:widowControl w:val="0"/>
              <w:tabs>
                <w:tab w:val="left" w:pos="426"/>
              </w:tabs>
              <w:spacing w:before="57" w:after="119" w:line="240" w:lineRule="auto"/>
              <w:ind w:left="42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6696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A1C28" w14:textId="77777777" w:rsidR="00950696" w:rsidRDefault="00A905B7">
            <w:pPr>
              <w:widowControl w:val="0"/>
              <w:spacing w:before="57" w:after="119" w:line="240" w:lineRule="auto"/>
              <w:jc w:val="center"/>
              <w:rPr>
                <w:rFonts w:ascii="Liberation Serif" w:eastAsia="Liberation Serif" w:hAnsi="Liberation Serif" w:cs="Liberation Serif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REPÈRES D'UN DÉVELOPPEMENT PROFESSIONNEL PROGRESSIF</w:t>
            </w:r>
          </w:p>
        </w:tc>
      </w:tr>
      <w:tr w:rsidR="00950696" w14:paraId="07587769" w14:textId="77777777">
        <w:trPr>
          <w:trHeight w:val="7952"/>
        </w:trPr>
        <w:tc>
          <w:tcPr>
            <w:tcW w:w="5388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E2802" w14:textId="77777777" w:rsidR="00950696" w:rsidRDefault="00A905B7">
            <w:pPr>
              <w:widowControl w:val="0"/>
              <w:spacing w:before="79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CC14 S’engager dans une démarche individuelle et collective de développement professionnel</w:t>
            </w:r>
          </w:p>
        </w:tc>
        <w:tc>
          <w:tcPr>
            <w:tcW w:w="16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18163" w14:textId="77777777" w:rsidR="00950696" w:rsidRDefault="00A905B7">
            <w:pPr>
              <w:widowControl w:val="0"/>
              <w:numPr>
                <w:ilvl w:val="0"/>
                <w:numId w:val="1"/>
              </w:numPr>
              <w:spacing w:before="10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Complète, actualise ses connaissances scientifiques, didactiques et pédagogiques </w:t>
            </w:r>
          </w:p>
          <w:p w14:paraId="7A6D7054" w14:textId="77777777" w:rsidR="00950696" w:rsidRDefault="00A905B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Repère dans l’observation et la pratique du tuteur et les échanges avec les collègu</w:t>
            </w:r>
            <w:r>
              <w:rPr>
                <w:sz w:val="32"/>
                <w:szCs w:val="32"/>
              </w:rPr>
              <w:t xml:space="preserve">es des éléments à expérimenter </w:t>
            </w:r>
          </w:p>
          <w:p w14:paraId="537B3DA7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39F90251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20DA9E51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Prend en compte les observations des tuteurs et ajuste sa pratique en conséquence.</w:t>
            </w:r>
          </w:p>
          <w:p w14:paraId="7DF84870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38FFE7AD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Est engagé dans les échanges avec ses tuteurs </w:t>
            </w:r>
          </w:p>
          <w:p w14:paraId="4C679C68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3DE82357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0DA0871E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S’engage à présenter ses préparations à ses tuteurs dans un délai </w:t>
            </w:r>
            <w:proofErr w:type="spellStart"/>
            <w:r>
              <w:rPr>
                <w:sz w:val="32"/>
                <w:szCs w:val="32"/>
              </w:rPr>
              <w:t>établ</w:t>
            </w:r>
            <w:proofErr w:type="spellEnd"/>
          </w:p>
          <w:p w14:paraId="626C3A73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6D0B4297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Conduit une analyse de son activité seul, ou en entretien pour ajuster ses pratiques </w:t>
            </w:r>
          </w:p>
          <w:p w14:paraId="64067B83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Construit des liens entre des situations professionnelles et des savoirs théoriques </w:t>
            </w:r>
          </w:p>
          <w:p w14:paraId="67BD36B7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60E8FA6C" w14:textId="77777777" w:rsidR="00950696" w:rsidRDefault="00950696">
            <w:pPr>
              <w:widowControl w:val="0"/>
              <w:spacing w:line="240" w:lineRule="auto"/>
              <w:ind w:left="720"/>
              <w:rPr>
                <w:sz w:val="32"/>
                <w:szCs w:val="32"/>
              </w:rPr>
            </w:pPr>
          </w:p>
          <w:p w14:paraId="64DBE94F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Mène u</w:t>
            </w:r>
            <w:r>
              <w:rPr>
                <w:sz w:val="32"/>
                <w:szCs w:val="32"/>
              </w:rPr>
              <w:t xml:space="preserve">ne observation active de la pratique du tuteur (grille d’observation…) </w:t>
            </w:r>
          </w:p>
          <w:p w14:paraId="63926100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01A02D06" w14:textId="77777777" w:rsidR="00950696" w:rsidRDefault="00A905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Tient un cahier de bord (préparation des séquences, documents ; échanges avec les tuteurs) </w:t>
            </w:r>
          </w:p>
          <w:p w14:paraId="78EBE17E" w14:textId="77777777" w:rsidR="00950696" w:rsidRDefault="00950696">
            <w:pPr>
              <w:spacing w:line="240" w:lineRule="auto"/>
              <w:ind w:left="720"/>
              <w:rPr>
                <w:sz w:val="32"/>
                <w:szCs w:val="32"/>
              </w:rPr>
            </w:pPr>
          </w:p>
          <w:p w14:paraId="0C36A653" w14:textId="77777777" w:rsidR="00950696" w:rsidRDefault="00A905B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Décrit et explique simplement son enseignement  </w:t>
            </w:r>
          </w:p>
          <w:p w14:paraId="27976D6F" w14:textId="77777777" w:rsidR="00950696" w:rsidRDefault="00950696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  <w:p w14:paraId="774E0666" w14:textId="77777777" w:rsidR="00950696" w:rsidRDefault="00950696">
            <w:pPr>
              <w:widowControl w:val="0"/>
              <w:spacing w:before="100" w:after="119" w:line="240" w:lineRule="auto"/>
              <w:ind w:left="643"/>
              <w:rPr>
                <w:sz w:val="32"/>
                <w:szCs w:val="32"/>
              </w:rPr>
            </w:pPr>
          </w:p>
        </w:tc>
      </w:tr>
    </w:tbl>
    <w:p w14:paraId="67E9B076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0B239D5A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70582A2F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01573887" w14:textId="77777777" w:rsidR="00950696" w:rsidRDefault="00950696">
      <w:pPr>
        <w:tabs>
          <w:tab w:val="center" w:pos="4536"/>
          <w:tab w:val="right" w:pos="9072"/>
        </w:tabs>
        <w:spacing w:line="240" w:lineRule="auto"/>
        <w:jc w:val="center"/>
        <w:rPr>
          <w:b/>
          <w:sz w:val="28"/>
          <w:szCs w:val="28"/>
        </w:rPr>
      </w:pPr>
    </w:p>
    <w:p w14:paraId="0A203271" w14:textId="77777777" w:rsidR="00950696" w:rsidRDefault="00950696"/>
    <w:sectPr w:rsidR="00950696">
      <w:pgSz w:w="23811" w:h="16838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1062" w14:textId="77777777" w:rsidR="00A905B7" w:rsidRDefault="00A905B7">
      <w:pPr>
        <w:spacing w:line="240" w:lineRule="auto"/>
      </w:pPr>
      <w:r>
        <w:separator/>
      </w:r>
    </w:p>
  </w:endnote>
  <w:endnote w:type="continuationSeparator" w:id="0">
    <w:p w14:paraId="0681B66E" w14:textId="77777777" w:rsidR="00A905B7" w:rsidRDefault="00A9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BA73" w14:textId="77777777" w:rsidR="00950696" w:rsidRDefault="00A905B7">
    <w:pPr>
      <w:jc w:val="right"/>
    </w:pPr>
    <w:r>
      <w:rPr>
        <w:sz w:val="20"/>
        <w:szCs w:val="20"/>
      </w:rPr>
      <w:t xml:space="preserve"> Fichier : Outils d'évaluation Master MEEF M2 Etudiants_2023-2024_Pour le formateur INSPE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CA70B4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A70B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96EF" w14:textId="77777777" w:rsidR="00950696" w:rsidRDefault="00A905B7">
    <w:r>
      <w:rPr>
        <w:sz w:val="20"/>
        <w:szCs w:val="20"/>
      </w:rPr>
      <w:t xml:space="preserve"> Fichier : Outils d'évaluation Master MEEF M2 Etudiants_2023-2024_Pour le formateur INSPE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/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B5B5" w14:textId="77777777" w:rsidR="00A905B7" w:rsidRDefault="00A905B7">
      <w:pPr>
        <w:spacing w:line="240" w:lineRule="auto"/>
      </w:pPr>
      <w:r>
        <w:separator/>
      </w:r>
    </w:p>
  </w:footnote>
  <w:footnote w:type="continuationSeparator" w:id="0">
    <w:p w14:paraId="148C60CE" w14:textId="77777777" w:rsidR="00A905B7" w:rsidRDefault="00A905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5A5"/>
    <w:multiLevelType w:val="multilevel"/>
    <w:tmpl w:val="AAD43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45B50"/>
    <w:multiLevelType w:val="multilevel"/>
    <w:tmpl w:val="9162E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2F2485"/>
    <w:multiLevelType w:val="multilevel"/>
    <w:tmpl w:val="676AC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EF68C2"/>
    <w:multiLevelType w:val="multilevel"/>
    <w:tmpl w:val="63BA6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AD3491"/>
    <w:multiLevelType w:val="multilevel"/>
    <w:tmpl w:val="ACBAE88A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96"/>
    <w:rsid w:val="00950696"/>
    <w:rsid w:val="00A905B7"/>
    <w:rsid w:val="00BC6730"/>
    <w:rsid w:val="00C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6015"/>
  <w15:docId w15:val="{C26E751C-F7EB-4502-8E63-D750D8C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1506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Sibille-Dautrey</dc:creator>
  <cp:lastModifiedBy>Bruno Sibille-Dautrey</cp:lastModifiedBy>
  <cp:revision>3</cp:revision>
  <dcterms:created xsi:type="dcterms:W3CDTF">2023-09-14T11:03:00Z</dcterms:created>
  <dcterms:modified xsi:type="dcterms:W3CDTF">2023-09-14T11:06:00Z</dcterms:modified>
</cp:coreProperties>
</file>